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9" w:type="dxa"/>
        <w:tblLook w:val="04A0" w:firstRow="1" w:lastRow="0" w:firstColumn="1" w:lastColumn="0" w:noHBand="0" w:noVBand="1"/>
      </w:tblPr>
      <w:tblGrid>
        <w:gridCol w:w="1985"/>
        <w:gridCol w:w="5121"/>
        <w:gridCol w:w="1973"/>
      </w:tblGrid>
      <w:tr w:rsidR="00771CDD" w:rsidRPr="00666E80" w14:paraId="4F38E733" w14:textId="77777777" w:rsidTr="00BA2FD3">
        <w:trPr>
          <w:trHeight w:val="1486"/>
        </w:trPr>
        <w:tc>
          <w:tcPr>
            <w:tcW w:w="1985" w:type="dxa"/>
          </w:tcPr>
          <w:p w14:paraId="1A2D98E8" w14:textId="77777777" w:rsidR="00771CDD" w:rsidRPr="00666E80" w:rsidRDefault="00771CDD" w:rsidP="00F27048">
            <w:pPr>
              <w:pStyle w:val="Titre"/>
              <w:rPr>
                <w:rFonts w:cs="Arial"/>
                <w:sz w:val="22"/>
                <w:szCs w:val="22"/>
                <w:u w:val="single"/>
              </w:rPr>
            </w:pPr>
            <w:bookmarkStart w:id="0" w:name="_Hlk85098646"/>
            <w:bookmarkStart w:id="1" w:name="_GoBack"/>
            <w:bookmarkEnd w:id="1"/>
            <w:r w:rsidRPr="00666E80">
              <w:rPr>
                <w:noProof/>
                <w:sz w:val="22"/>
                <w:szCs w:val="22"/>
              </w:rPr>
              <w:drawing>
                <wp:inline distT="0" distB="0" distL="0" distR="0" wp14:anchorId="550A6ADD" wp14:editId="0BB28A3D">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279D6590" w14:textId="68CA10E0" w:rsidR="00771CDD" w:rsidRPr="00666E80" w:rsidRDefault="00771CDD" w:rsidP="00666E80">
            <w:pPr>
              <w:jc w:val="center"/>
              <w:rPr>
                <w:rFonts w:ascii="Verdana" w:hAnsi="Verdana"/>
                <w:b/>
                <w:iCs/>
              </w:rPr>
            </w:pPr>
            <w:r w:rsidRPr="00666E80">
              <w:rPr>
                <w:rFonts w:ascii="Verdana" w:hAnsi="Verdana"/>
                <w:b/>
                <w:iCs/>
              </w:rPr>
              <w:t>Société Centrale Canine</w:t>
            </w:r>
          </w:p>
          <w:p w14:paraId="5C4E0753" w14:textId="77777777" w:rsidR="00771CDD" w:rsidRPr="00666E80" w:rsidRDefault="00771CDD" w:rsidP="00F27048">
            <w:pPr>
              <w:jc w:val="center"/>
              <w:rPr>
                <w:rFonts w:ascii="Verdana" w:hAnsi="Verdana"/>
                <w:b/>
                <w:iCs/>
              </w:rPr>
            </w:pPr>
            <w:r w:rsidRPr="00666E80">
              <w:rPr>
                <w:rFonts w:ascii="Verdana" w:hAnsi="Verdana"/>
                <w:b/>
                <w:iCs/>
              </w:rPr>
              <w:t>Commission Nationale D’Education et D’Activités Cynophiles</w:t>
            </w:r>
          </w:p>
          <w:p w14:paraId="387BD5F7" w14:textId="77777777" w:rsidR="00771CDD" w:rsidRPr="00666E80" w:rsidRDefault="00771CDD" w:rsidP="00F27048">
            <w:pPr>
              <w:jc w:val="center"/>
              <w:rPr>
                <w:rFonts w:ascii="Verdana" w:hAnsi="Verdana"/>
                <w:bCs/>
                <w:iCs/>
              </w:rPr>
            </w:pPr>
            <w:r w:rsidRPr="00666E80">
              <w:rPr>
                <w:rFonts w:ascii="Verdana" w:hAnsi="Verdana"/>
                <w:bCs/>
                <w:iCs/>
              </w:rPr>
              <w:t>Président Jean Denis DEVINS</w:t>
            </w:r>
          </w:p>
          <w:p w14:paraId="01CC4445" w14:textId="77777777" w:rsidR="00771CDD" w:rsidRPr="00666E80" w:rsidRDefault="00771CDD" w:rsidP="00F27048">
            <w:pPr>
              <w:jc w:val="center"/>
              <w:rPr>
                <w:rFonts w:ascii="Verdana" w:hAnsi="Verdana" w:cs="Arial"/>
                <w:u w:val="single"/>
              </w:rPr>
            </w:pPr>
          </w:p>
        </w:tc>
        <w:tc>
          <w:tcPr>
            <w:tcW w:w="1973" w:type="dxa"/>
          </w:tcPr>
          <w:p w14:paraId="1463AEE3" w14:textId="77777777" w:rsidR="00771CDD" w:rsidRPr="00666E80" w:rsidRDefault="00771CDD" w:rsidP="00F27048">
            <w:pPr>
              <w:pStyle w:val="Titre"/>
              <w:rPr>
                <w:rFonts w:cs="Arial"/>
                <w:sz w:val="22"/>
                <w:szCs w:val="22"/>
                <w:u w:val="single"/>
              </w:rPr>
            </w:pPr>
            <w:r w:rsidRPr="00666E80">
              <w:rPr>
                <w:noProof/>
                <w:sz w:val="22"/>
                <w:szCs w:val="22"/>
              </w:rPr>
              <w:drawing>
                <wp:inline distT="0" distB="0" distL="0" distR="0" wp14:anchorId="5B6DF37E" wp14:editId="2422FE7E">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p w14:paraId="207C40D0" w14:textId="041D5256" w:rsidR="00771CDD" w:rsidRPr="00666E80" w:rsidRDefault="0048019A" w:rsidP="0048019A">
      <w:pPr>
        <w:jc w:val="center"/>
        <w:rPr>
          <w:rFonts w:ascii="Verdana" w:hAnsi="Verdana"/>
          <w:b/>
          <w:bCs/>
        </w:rPr>
      </w:pPr>
      <w:r w:rsidRPr="00666E80">
        <w:rPr>
          <w:rFonts w:ascii="Verdana" w:hAnsi="Verdana"/>
          <w:b/>
          <w:bCs/>
        </w:rPr>
        <w:t>CHAMPIONNAT DE F</w:t>
      </w:r>
      <w:r w:rsidR="00666E80">
        <w:rPr>
          <w:rFonts w:ascii="Verdana" w:hAnsi="Verdana"/>
          <w:b/>
          <w:bCs/>
        </w:rPr>
        <w:t>RANCE</w:t>
      </w:r>
      <w:r w:rsidRPr="00666E80">
        <w:rPr>
          <w:rFonts w:ascii="Verdana" w:hAnsi="Verdana"/>
          <w:b/>
          <w:bCs/>
        </w:rPr>
        <w:t xml:space="preserve"> JUNIOR 2022</w:t>
      </w:r>
    </w:p>
    <w:p w14:paraId="1F823F34" w14:textId="577A1FE3" w:rsidR="0048019A" w:rsidRPr="00666E80" w:rsidRDefault="0048019A" w:rsidP="0048019A">
      <w:pPr>
        <w:jc w:val="center"/>
        <w:rPr>
          <w:rFonts w:ascii="Verdana" w:hAnsi="Verdana"/>
          <w:b/>
          <w:bCs/>
        </w:rPr>
      </w:pPr>
      <w:r w:rsidRPr="00666E80">
        <w:rPr>
          <w:rFonts w:ascii="Verdana" w:hAnsi="Verdana"/>
          <w:b/>
          <w:bCs/>
        </w:rPr>
        <w:t>1</w:t>
      </w:r>
      <w:r w:rsidRPr="00666E80">
        <w:rPr>
          <w:rFonts w:ascii="Verdana" w:hAnsi="Verdana"/>
          <w:b/>
          <w:bCs/>
          <w:vertAlign w:val="superscript"/>
        </w:rPr>
        <w:t>er</w:t>
      </w:r>
      <w:r w:rsidRPr="00666E80">
        <w:rPr>
          <w:rFonts w:ascii="Verdana" w:hAnsi="Verdana"/>
          <w:b/>
          <w:bCs/>
        </w:rPr>
        <w:t xml:space="preserve"> Sélectif JOAWC 2023</w:t>
      </w:r>
    </w:p>
    <w:p w14:paraId="03261F6F" w14:textId="7905801B" w:rsidR="0048019A" w:rsidRPr="00666E80" w:rsidRDefault="0048019A" w:rsidP="0048019A">
      <w:pPr>
        <w:jc w:val="center"/>
        <w:rPr>
          <w:rFonts w:ascii="Verdana" w:hAnsi="Verdana"/>
          <w:b/>
          <w:bCs/>
        </w:rPr>
      </w:pPr>
      <w:r w:rsidRPr="00666E80">
        <w:rPr>
          <w:rFonts w:ascii="Verdana" w:hAnsi="Verdana"/>
          <w:b/>
          <w:bCs/>
        </w:rPr>
        <w:t>29 et 30 octobre 2022 à Courcouronnes : Juge Philippe WATTECAMPS</w:t>
      </w:r>
    </w:p>
    <w:p w14:paraId="63108F28" w14:textId="0D50DB69" w:rsidR="0048019A" w:rsidRPr="00666E80" w:rsidRDefault="0048019A" w:rsidP="0048019A">
      <w:pPr>
        <w:jc w:val="center"/>
        <w:rPr>
          <w:rFonts w:ascii="Verdana" w:hAnsi="Verdana"/>
          <w:b/>
          <w:bCs/>
        </w:rPr>
      </w:pPr>
    </w:p>
    <w:p w14:paraId="59A064E5" w14:textId="401109BA" w:rsidR="0048019A" w:rsidRPr="00666E80" w:rsidRDefault="0048019A"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color w:val="212529"/>
          <w:lang w:eastAsia="fr-FR"/>
        </w:rPr>
        <w:t>Ouverture des inscriptions</w:t>
      </w:r>
      <w:r w:rsidR="003A2B26" w:rsidRPr="00666E80">
        <w:rPr>
          <w:rFonts w:ascii="Verdana" w:eastAsia="Times New Roman" w:hAnsi="Verdana" w:cs="Segoe UI"/>
          <w:color w:val="212529"/>
          <w:lang w:eastAsia="fr-FR"/>
        </w:rPr>
        <w:t> :</w:t>
      </w:r>
      <w:r w:rsidRPr="00666E80">
        <w:rPr>
          <w:rFonts w:ascii="Verdana" w:eastAsia="Times New Roman" w:hAnsi="Verdana" w:cs="Segoe UI"/>
          <w:color w:val="212529"/>
          <w:lang w:eastAsia="fr-FR"/>
        </w:rPr>
        <w:t xml:space="preserve"> </w:t>
      </w:r>
      <w:r w:rsidRPr="00666E80">
        <w:rPr>
          <w:rFonts w:ascii="Verdana" w:eastAsia="Times New Roman" w:hAnsi="Verdana" w:cs="Segoe UI"/>
          <w:color w:val="212529"/>
          <w:highlight w:val="yellow"/>
          <w:lang w:eastAsia="fr-FR"/>
        </w:rPr>
        <w:t>1</w:t>
      </w:r>
      <w:r w:rsidR="003A2B26" w:rsidRPr="00666E80">
        <w:rPr>
          <w:rFonts w:ascii="Verdana" w:eastAsia="Times New Roman" w:hAnsi="Verdana" w:cs="Segoe UI"/>
          <w:color w:val="212529"/>
          <w:highlight w:val="yellow"/>
          <w:lang w:eastAsia="fr-FR"/>
        </w:rPr>
        <w:t xml:space="preserve"> septembre</w:t>
      </w:r>
      <w:r w:rsidR="00FF32EE" w:rsidRPr="00666E80">
        <w:rPr>
          <w:rFonts w:ascii="Verdana" w:eastAsia="Times New Roman" w:hAnsi="Verdana" w:cs="Segoe UI"/>
          <w:color w:val="212529"/>
          <w:highlight w:val="yellow"/>
          <w:lang w:eastAsia="fr-FR"/>
        </w:rPr>
        <w:t xml:space="preserve"> 2022</w:t>
      </w:r>
    </w:p>
    <w:p w14:paraId="28E4A9FC" w14:textId="226ABD0C" w:rsidR="0048019A" w:rsidRPr="00666E80" w:rsidRDefault="0048019A"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color w:val="212529"/>
          <w:lang w:eastAsia="fr-FR"/>
        </w:rPr>
        <w:t xml:space="preserve">Clôture des Inscriptions : </w:t>
      </w:r>
      <w:r w:rsidRPr="00666E80">
        <w:rPr>
          <w:rFonts w:ascii="Verdana" w:eastAsia="Times New Roman" w:hAnsi="Verdana" w:cs="Segoe UI"/>
          <w:color w:val="212529"/>
          <w:highlight w:val="yellow"/>
          <w:lang w:eastAsia="fr-FR"/>
        </w:rPr>
        <w:t>le 1</w:t>
      </w:r>
      <w:r w:rsidR="003A2B26" w:rsidRPr="00666E80">
        <w:rPr>
          <w:rFonts w:ascii="Verdana" w:eastAsia="Times New Roman" w:hAnsi="Verdana" w:cs="Segoe UI"/>
          <w:color w:val="212529"/>
          <w:highlight w:val="yellow"/>
          <w:lang w:eastAsia="fr-FR"/>
        </w:rPr>
        <w:t>0</w:t>
      </w:r>
      <w:r w:rsidRPr="00666E80">
        <w:rPr>
          <w:rFonts w:ascii="Verdana" w:eastAsia="Times New Roman" w:hAnsi="Verdana" w:cs="Segoe UI"/>
          <w:color w:val="212529"/>
          <w:highlight w:val="yellow"/>
          <w:lang w:eastAsia="fr-FR"/>
        </w:rPr>
        <w:t xml:space="preserve"> octobre</w:t>
      </w:r>
      <w:r w:rsidR="00FF32EE" w:rsidRPr="00666E80">
        <w:rPr>
          <w:rFonts w:ascii="Verdana" w:eastAsia="Times New Roman" w:hAnsi="Verdana" w:cs="Segoe UI"/>
          <w:color w:val="212529"/>
          <w:highlight w:val="yellow"/>
          <w:lang w:eastAsia="fr-FR"/>
        </w:rPr>
        <w:t xml:space="preserve"> 2022</w:t>
      </w:r>
    </w:p>
    <w:p w14:paraId="73E32C5B" w14:textId="77777777" w:rsidR="00FF32EE" w:rsidRPr="00666E80" w:rsidRDefault="00FF32EE" w:rsidP="0048019A">
      <w:pPr>
        <w:spacing w:after="0" w:line="240" w:lineRule="auto"/>
        <w:rPr>
          <w:rFonts w:ascii="Verdana" w:eastAsia="Times New Roman" w:hAnsi="Verdana" w:cs="Segoe UI"/>
          <w:color w:val="212529"/>
          <w:lang w:eastAsia="fr-FR"/>
        </w:rPr>
      </w:pPr>
    </w:p>
    <w:p w14:paraId="44966F2B" w14:textId="6D298555" w:rsidR="003A2B26" w:rsidRPr="00666E80" w:rsidRDefault="0048019A"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b/>
          <w:bCs/>
          <w:color w:val="212529"/>
          <w:lang w:eastAsia="fr-FR"/>
        </w:rPr>
        <w:t>Inscription</w:t>
      </w:r>
      <w:r w:rsidRPr="00666E80">
        <w:rPr>
          <w:rFonts w:ascii="Verdana" w:eastAsia="Times New Roman" w:hAnsi="Verdana" w:cs="Segoe UI"/>
          <w:color w:val="212529"/>
          <w:lang w:eastAsia="fr-FR"/>
        </w:rPr>
        <w:t xml:space="preserve"> sur le calendrier à la date de l’</w:t>
      </w:r>
      <w:r w:rsidR="003A2B26" w:rsidRPr="00666E80">
        <w:rPr>
          <w:rFonts w:ascii="Verdana" w:eastAsia="Times New Roman" w:hAnsi="Verdana" w:cs="Segoe UI"/>
          <w:color w:val="212529"/>
          <w:lang w:eastAsia="fr-FR"/>
        </w:rPr>
        <w:t>évènement</w:t>
      </w:r>
    </w:p>
    <w:p w14:paraId="6CED0BD5" w14:textId="77777777" w:rsidR="00FF32EE" w:rsidRPr="00666E80" w:rsidRDefault="00FF32EE" w:rsidP="0048019A">
      <w:pPr>
        <w:spacing w:after="0" w:line="240" w:lineRule="auto"/>
        <w:rPr>
          <w:rFonts w:ascii="Verdana" w:eastAsia="Times New Roman" w:hAnsi="Verdana" w:cs="Segoe UI"/>
          <w:color w:val="212529"/>
          <w:lang w:eastAsia="fr-FR"/>
        </w:rPr>
      </w:pPr>
    </w:p>
    <w:p w14:paraId="3B2C2AEC" w14:textId="1671254E" w:rsidR="003A2B26" w:rsidRPr="00666E80" w:rsidRDefault="003A2B26"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b/>
          <w:bCs/>
          <w:color w:val="212529"/>
          <w:lang w:eastAsia="fr-FR"/>
        </w:rPr>
        <w:t>Tari</w:t>
      </w:r>
      <w:r w:rsidRPr="00666E80">
        <w:rPr>
          <w:rFonts w:ascii="Verdana" w:eastAsia="Times New Roman" w:hAnsi="Verdana" w:cs="Segoe UI"/>
          <w:color w:val="212529"/>
          <w:lang w:eastAsia="fr-FR"/>
        </w:rPr>
        <w:t xml:space="preserve">f : J11 gratuit, </w:t>
      </w:r>
      <w:r w:rsidR="0048019A" w:rsidRPr="00666E80">
        <w:rPr>
          <w:rFonts w:ascii="Verdana" w:eastAsia="Times New Roman" w:hAnsi="Verdana" w:cs="Segoe UI"/>
          <w:color w:val="212529"/>
          <w:lang w:eastAsia="fr-FR"/>
        </w:rPr>
        <w:t>J14-J18</w:t>
      </w:r>
      <w:r w:rsidRPr="00666E80">
        <w:rPr>
          <w:rFonts w:ascii="Verdana" w:eastAsia="Times New Roman" w:hAnsi="Verdana" w:cs="Segoe UI"/>
          <w:color w:val="212529"/>
          <w:lang w:eastAsia="fr-FR"/>
        </w:rPr>
        <w:t xml:space="preserve"> = </w:t>
      </w:r>
      <w:r w:rsidRPr="00666E80">
        <w:rPr>
          <w:rFonts w:ascii="Verdana" w:eastAsia="Times New Roman" w:hAnsi="Verdana" w:cs="Segoe UI"/>
          <w:color w:val="212529"/>
          <w:highlight w:val="yellow"/>
          <w:lang w:eastAsia="fr-FR"/>
        </w:rPr>
        <w:t>1</w:t>
      </w:r>
      <w:r w:rsidR="00336189">
        <w:rPr>
          <w:rFonts w:ascii="Verdana" w:eastAsia="Times New Roman" w:hAnsi="Verdana" w:cs="Segoe UI"/>
          <w:color w:val="212529"/>
          <w:highlight w:val="yellow"/>
          <w:lang w:eastAsia="fr-FR"/>
        </w:rPr>
        <w:t>5</w:t>
      </w:r>
      <w:r w:rsidRPr="00666E80">
        <w:rPr>
          <w:rFonts w:ascii="Verdana" w:eastAsia="Times New Roman" w:hAnsi="Verdana" w:cs="Segoe UI"/>
          <w:color w:val="212529"/>
          <w:highlight w:val="yellow"/>
          <w:lang w:eastAsia="fr-FR"/>
        </w:rPr>
        <w:t xml:space="preserve"> €</w:t>
      </w:r>
      <w:r w:rsidR="0048019A" w:rsidRPr="00666E80">
        <w:rPr>
          <w:rFonts w:ascii="Verdana" w:eastAsia="Times New Roman" w:hAnsi="Verdana" w:cs="Segoe UI"/>
          <w:color w:val="212529"/>
          <w:lang w:eastAsia="fr-FR"/>
        </w:rPr>
        <w:t xml:space="preserve"> : Attention paiement par chèque obligatoire</w:t>
      </w:r>
      <w:r w:rsidRPr="00666E80">
        <w:rPr>
          <w:rFonts w:ascii="Verdana" w:eastAsia="Times New Roman" w:hAnsi="Verdana" w:cs="Segoe UI"/>
          <w:color w:val="212529"/>
          <w:lang w:eastAsia="fr-FR"/>
        </w:rPr>
        <w:t xml:space="preserve"> à </w:t>
      </w:r>
      <w:r w:rsidR="00336189" w:rsidRPr="00336189">
        <w:rPr>
          <w:rFonts w:ascii="Verdana" w:eastAsia="Times New Roman" w:hAnsi="Verdana" w:cs="Segoe UI"/>
          <w:color w:val="212529"/>
          <w:highlight w:val="yellow"/>
          <w:lang w:eastAsia="fr-FR"/>
        </w:rPr>
        <w:t>l’ordre de SCC</w:t>
      </w:r>
      <w:r w:rsidR="00336189">
        <w:rPr>
          <w:rFonts w:ascii="Verdana" w:eastAsia="Times New Roman" w:hAnsi="Verdana" w:cs="Segoe UI"/>
          <w:color w:val="212529"/>
          <w:lang w:eastAsia="fr-FR"/>
        </w:rPr>
        <w:t xml:space="preserve"> à </w:t>
      </w:r>
      <w:r w:rsidRPr="00666E80">
        <w:rPr>
          <w:rFonts w:ascii="Verdana" w:eastAsia="Times New Roman" w:hAnsi="Verdana" w:cs="Segoe UI"/>
          <w:color w:val="212529"/>
          <w:lang w:eastAsia="fr-FR"/>
        </w:rPr>
        <w:t>envoyer à Jean Denis DEVINS 56 rue des Tilleuls 57100 MANON</w:t>
      </w:r>
    </w:p>
    <w:p w14:paraId="1648DEA6" w14:textId="77777777" w:rsidR="003A2B26" w:rsidRPr="00666E80" w:rsidRDefault="003A2B26" w:rsidP="0048019A">
      <w:pPr>
        <w:spacing w:after="0" w:line="240" w:lineRule="auto"/>
        <w:rPr>
          <w:rFonts w:ascii="Verdana" w:eastAsia="Times New Roman" w:hAnsi="Verdana" w:cs="Segoe UI"/>
          <w:color w:val="212529"/>
          <w:lang w:eastAsia="fr-FR"/>
        </w:rPr>
      </w:pPr>
    </w:p>
    <w:p w14:paraId="24F2DE65" w14:textId="629B259C" w:rsidR="00FF32EE" w:rsidRPr="00666E80" w:rsidRDefault="003A2B26"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b/>
          <w:bCs/>
          <w:color w:val="212529"/>
          <w:lang w:eastAsia="fr-FR"/>
        </w:rPr>
        <w:t>Conditions de participation</w:t>
      </w:r>
      <w:r w:rsidRPr="00666E80">
        <w:rPr>
          <w:rFonts w:ascii="Verdana" w:eastAsia="Times New Roman" w:hAnsi="Verdana" w:cs="Segoe UI"/>
          <w:color w:val="212529"/>
          <w:lang w:eastAsia="fr-FR"/>
        </w:rPr>
        <w:t xml:space="preserve"> : </w:t>
      </w:r>
      <w:r w:rsidR="0048019A" w:rsidRPr="00666E80">
        <w:rPr>
          <w:rFonts w:ascii="Verdana" w:eastAsia="Times New Roman" w:hAnsi="Verdana" w:cs="Segoe UI"/>
          <w:color w:val="212529"/>
          <w:lang w:eastAsia="fr-FR"/>
        </w:rPr>
        <w:br/>
        <w:t xml:space="preserve">Pour chaque chien engagé, le conducteur doit être détenteur d’une licence jeune de la SCC/CNEAC </w:t>
      </w:r>
      <w:r w:rsidR="009C4744" w:rsidRPr="00666E80">
        <w:rPr>
          <w:rFonts w:ascii="Verdana" w:eastAsia="Times New Roman" w:hAnsi="Verdana" w:cs="Segoe UI"/>
          <w:color w:val="212529"/>
          <w:lang w:eastAsia="fr-FR"/>
        </w:rPr>
        <w:t>2022</w:t>
      </w:r>
      <w:r w:rsidR="0048019A" w:rsidRPr="00666E80">
        <w:rPr>
          <w:rFonts w:ascii="Verdana" w:eastAsia="Times New Roman" w:hAnsi="Verdana" w:cs="Segoe UI"/>
          <w:color w:val="212529"/>
          <w:lang w:eastAsia="fr-FR"/>
        </w:rPr>
        <w:t xml:space="preserve"> et concourir avec ce chien en grade 2 ou en grade 3</w:t>
      </w:r>
    </w:p>
    <w:p w14:paraId="3626E211" w14:textId="5CEBD141" w:rsidR="0048019A" w:rsidRPr="00666E80" w:rsidRDefault="0048019A" w:rsidP="0048019A">
      <w:pPr>
        <w:spacing w:after="0" w:line="240" w:lineRule="auto"/>
        <w:rPr>
          <w:rFonts w:ascii="Verdana" w:eastAsia="Times New Roman" w:hAnsi="Verdana" w:cs="Segoe UI"/>
          <w:color w:val="212529"/>
          <w:lang w:eastAsia="fr-FR"/>
        </w:rPr>
      </w:pPr>
      <w:r w:rsidRPr="00666E80">
        <w:rPr>
          <w:rFonts w:ascii="Verdana" w:eastAsia="Times New Roman" w:hAnsi="Verdana" w:cs="Segoe UI"/>
          <w:color w:val="212529"/>
          <w:lang w:eastAsia="fr-FR"/>
        </w:rPr>
        <w:t>Ce championnat sert de premier sélectif au Championnat du Monde FCI Junior 202</w:t>
      </w:r>
      <w:r w:rsidR="00FF32EE" w:rsidRPr="00666E80">
        <w:rPr>
          <w:rFonts w:ascii="Verdana" w:eastAsia="Times New Roman" w:hAnsi="Verdana" w:cs="Segoe UI"/>
          <w:color w:val="212529"/>
          <w:lang w:eastAsia="fr-FR"/>
        </w:rPr>
        <w:t>3</w:t>
      </w:r>
      <w:r w:rsidRPr="00666E80">
        <w:rPr>
          <w:rFonts w:ascii="Verdana" w:eastAsia="Times New Roman" w:hAnsi="Verdana" w:cs="Segoe UI"/>
          <w:color w:val="212529"/>
          <w:lang w:eastAsia="fr-FR"/>
        </w:rPr>
        <w:t xml:space="preserve"> </w:t>
      </w:r>
      <w:r w:rsidR="00FF32EE" w:rsidRPr="00666E80">
        <w:rPr>
          <w:rFonts w:ascii="Verdana" w:eastAsia="Times New Roman" w:hAnsi="Verdana" w:cs="Segoe UI"/>
          <w:color w:val="212529"/>
          <w:lang w:eastAsia="fr-FR"/>
        </w:rPr>
        <w:t>(</w:t>
      </w:r>
      <w:r w:rsidRPr="00666E80">
        <w:rPr>
          <w:rFonts w:ascii="Verdana" w:eastAsia="Times New Roman" w:hAnsi="Verdana" w:cs="Segoe UI"/>
          <w:color w:val="212529"/>
          <w:lang w:eastAsia="fr-FR"/>
        </w:rPr>
        <w:t>JO AWC 202</w:t>
      </w:r>
      <w:r w:rsidR="00FF32EE" w:rsidRPr="00666E80">
        <w:rPr>
          <w:rFonts w:ascii="Verdana" w:eastAsia="Times New Roman" w:hAnsi="Verdana" w:cs="Segoe UI"/>
          <w:color w:val="212529"/>
          <w:lang w:eastAsia="fr-FR"/>
        </w:rPr>
        <w:t>3</w:t>
      </w:r>
      <w:r w:rsidRPr="00666E80">
        <w:rPr>
          <w:rFonts w:ascii="Verdana" w:eastAsia="Times New Roman" w:hAnsi="Verdana" w:cs="Segoe UI"/>
          <w:color w:val="212529"/>
          <w:lang w:eastAsia="fr-FR"/>
        </w:rPr>
        <w:t>).</w:t>
      </w:r>
    </w:p>
    <w:p w14:paraId="5DC79396" w14:textId="4C75CDB0" w:rsidR="00FF32EE" w:rsidRPr="00666E80" w:rsidRDefault="00FF32EE" w:rsidP="0048019A">
      <w:pPr>
        <w:spacing w:after="0" w:line="240" w:lineRule="auto"/>
        <w:rPr>
          <w:rFonts w:ascii="Verdana" w:eastAsia="Times New Roman" w:hAnsi="Verdana" w:cs="Segoe UI"/>
          <w:color w:val="212529"/>
          <w:lang w:eastAsia="fr-FR"/>
        </w:rPr>
      </w:pPr>
    </w:p>
    <w:p w14:paraId="16BEA346" w14:textId="77777777" w:rsidR="00223B43" w:rsidRDefault="00FF32EE">
      <w:pPr>
        <w:ind w:left="38" w:right="1381"/>
        <w:rPr>
          <w:rFonts w:ascii="Verdana" w:eastAsia="Times New Roman" w:hAnsi="Verdana" w:cs="Segoe UI"/>
          <w:color w:val="212529"/>
          <w:lang w:eastAsia="fr-FR"/>
        </w:rPr>
      </w:pPr>
      <w:r w:rsidRPr="00666E80">
        <w:rPr>
          <w:rFonts w:ascii="Verdana" w:eastAsia="Times New Roman" w:hAnsi="Verdana" w:cs="Segoe UI"/>
          <w:color w:val="212529"/>
          <w:lang w:eastAsia="fr-FR"/>
        </w:rPr>
        <w:t>Règlement ci-</w:t>
      </w:r>
      <w:r w:rsidR="009C4744" w:rsidRPr="00666E80">
        <w:rPr>
          <w:rFonts w:ascii="Verdana" w:eastAsia="Times New Roman" w:hAnsi="Verdana" w:cs="Segoe UI"/>
          <w:color w:val="212529"/>
          <w:lang w:eastAsia="fr-FR"/>
        </w:rPr>
        <w:t>dessous</w:t>
      </w:r>
    </w:p>
    <w:p w14:paraId="1D22658A" w14:textId="77777777" w:rsidR="00223B43" w:rsidRDefault="00223B43">
      <w:pPr>
        <w:ind w:left="38" w:right="1381"/>
        <w:rPr>
          <w:rFonts w:ascii="Verdana" w:eastAsia="Times New Roman" w:hAnsi="Verdana" w:cs="Segoe UI"/>
          <w:color w:val="212529"/>
          <w:lang w:eastAsia="fr-FR"/>
        </w:rPr>
      </w:pPr>
    </w:p>
    <w:p w14:paraId="3AA96565" w14:textId="5555E434" w:rsidR="009C4744" w:rsidRDefault="00223B43">
      <w:pPr>
        <w:ind w:left="38" w:right="1381"/>
        <w:rPr>
          <w:rFonts w:ascii="Verdana" w:eastAsia="Times New Roman" w:hAnsi="Verdana" w:cs="Segoe UI"/>
          <w:color w:val="212529"/>
          <w:lang w:eastAsia="fr-FR"/>
        </w:rPr>
      </w:pPr>
      <w:r>
        <w:rPr>
          <w:rFonts w:ascii="Verdana" w:eastAsia="Times New Roman" w:hAnsi="Verdana" w:cs="Segoe UI"/>
          <w:color w:val="212529"/>
          <w:lang w:eastAsia="fr-FR"/>
        </w:rPr>
        <w:t xml:space="preserve">Merci de signaler lors de votre engagement si vous souhaitez participez au sélectif JOAWC </w:t>
      </w:r>
      <w:r w:rsidR="00A42E76">
        <w:rPr>
          <w:rFonts w:ascii="Verdana" w:eastAsia="Times New Roman" w:hAnsi="Verdana" w:cs="Segoe UI"/>
          <w:color w:val="212529"/>
          <w:lang w:eastAsia="fr-FR"/>
        </w:rPr>
        <w:t>en remplissant</w:t>
      </w:r>
      <w:r w:rsidR="00E838D6">
        <w:rPr>
          <w:rFonts w:ascii="Verdana" w:eastAsia="Times New Roman" w:hAnsi="Verdana" w:cs="Segoe UI"/>
          <w:color w:val="212529"/>
          <w:lang w:eastAsia="fr-FR"/>
        </w:rPr>
        <w:t xml:space="preserve"> </w:t>
      </w:r>
      <w:r w:rsidR="00A42E76">
        <w:rPr>
          <w:rFonts w:ascii="Verdana" w:eastAsia="Times New Roman" w:hAnsi="Verdana" w:cs="Segoe UI"/>
          <w:color w:val="212529"/>
          <w:lang w:eastAsia="fr-FR"/>
        </w:rPr>
        <w:t>le cadre</w:t>
      </w:r>
      <w:r w:rsidR="00E838D6">
        <w:rPr>
          <w:rFonts w:ascii="Verdana" w:eastAsia="Times New Roman" w:hAnsi="Verdana" w:cs="Segoe UI"/>
          <w:color w:val="212529"/>
          <w:lang w:eastAsia="fr-FR"/>
        </w:rPr>
        <w:t xml:space="preserve"> situé en bas de la demande d’engagement </w:t>
      </w:r>
    </w:p>
    <w:p w14:paraId="7C384F22" w14:textId="2C801051" w:rsidR="00E838D6" w:rsidRPr="00666E80" w:rsidRDefault="00E838D6">
      <w:pPr>
        <w:ind w:left="38" w:right="1381"/>
        <w:rPr>
          <w:rFonts w:ascii="Verdana" w:eastAsia="Times New Roman" w:hAnsi="Verdana" w:cs="Segoe UI"/>
          <w:color w:val="212529"/>
          <w:lang w:eastAsia="fr-FR"/>
        </w:rPr>
      </w:pPr>
      <w:r>
        <w:rPr>
          <w:rFonts w:ascii="Verdana" w:eastAsia="Times New Roman" w:hAnsi="Verdana" w:cs="Segoe UI"/>
          <w:noProof/>
          <w:color w:val="212529"/>
          <w:lang w:eastAsia="fr-FR"/>
        </w:rPr>
        <w:drawing>
          <wp:inline distT="0" distB="0" distL="0" distR="0" wp14:anchorId="47FEBA75" wp14:editId="6177ED1E">
            <wp:extent cx="5760720" cy="742315"/>
            <wp:effectExtent l="0" t="0" r="0" b="63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742315"/>
                    </a:xfrm>
                    <a:prstGeom prst="rect">
                      <a:avLst/>
                    </a:prstGeom>
                  </pic:spPr>
                </pic:pic>
              </a:graphicData>
            </a:graphic>
          </wp:inline>
        </w:drawing>
      </w:r>
    </w:p>
    <w:p w14:paraId="142E38A0" w14:textId="77777777" w:rsidR="009C4744" w:rsidRPr="00666E80" w:rsidRDefault="009C4744">
      <w:pPr>
        <w:ind w:left="38" w:right="1381"/>
        <w:rPr>
          <w:rFonts w:ascii="Verdana" w:eastAsia="Times New Roman" w:hAnsi="Verdana" w:cs="Segoe UI"/>
          <w:color w:val="212529"/>
          <w:lang w:eastAsia="fr-FR"/>
        </w:rPr>
      </w:pPr>
    </w:p>
    <w:p w14:paraId="2B1F7B97" w14:textId="77777777" w:rsidR="009C4744" w:rsidRPr="00666E80" w:rsidRDefault="009C4744">
      <w:pPr>
        <w:ind w:left="38" w:right="1381"/>
        <w:rPr>
          <w:rFonts w:ascii="Verdana" w:eastAsia="Times New Roman" w:hAnsi="Verdana" w:cs="Segoe UI"/>
          <w:color w:val="212529"/>
          <w:lang w:eastAsia="fr-FR"/>
        </w:rPr>
      </w:pPr>
    </w:p>
    <w:p w14:paraId="170421FD" w14:textId="77777777" w:rsidR="009C4744" w:rsidRPr="00666E80" w:rsidRDefault="009C4744">
      <w:pPr>
        <w:ind w:left="38" w:right="1381"/>
        <w:rPr>
          <w:rFonts w:ascii="Verdana" w:eastAsia="Times New Roman" w:hAnsi="Verdana" w:cs="Segoe UI"/>
          <w:color w:val="212529"/>
          <w:lang w:eastAsia="fr-FR"/>
        </w:rPr>
      </w:pPr>
    </w:p>
    <w:p w14:paraId="3FFCBBE4" w14:textId="77777777" w:rsidR="009C4744" w:rsidRPr="00666E80" w:rsidRDefault="009C4744">
      <w:pPr>
        <w:ind w:left="38" w:right="1381"/>
        <w:rPr>
          <w:rFonts w:ascii="Verdana" w:eastAsia="Times New Roman" w:hAnsi="Verdana" w:cs="Segoe UI"/>
          <w:color w:val="212529"/>
          <w:lang w:eastAsia="fr-FR"/>
        </w:rPr>
      </w:pPr>
    </w:p>
    <w:p w14:paraId="4FEEA62B" w14:textId="74FEABA8" w:rsidR="009C4744" w:rsidRPr="00666E80" w:rsidRDefault="009C4744">
      <w:pPr>
        <w:ind w:left="38" w:right="1381"/>
        <w:rPr>
          <w:rFonts w:ascii="Verdana" w:eastAsia="Times New Roman" w:hAnsi="Verdana" w:cs="Segoe UI"/>
          <w:color w:val="212529"/>
          <w:lang w:eastAsia="fr-FR"/>
        </w:rPr>
      </w:pPr>
    </w:p>
    <w:p w14:paraId="690C5200" w14:textId="77777777" w:rsidR="009C4744" w:rsidRPr="00666E80" w:rsidRDefault="009C4744">
      <w:pPr>
        <w:ind w:left="38" w:right="1381"/>
        <w:rPr>
          <w:rFonts w:ascii="Verdana" w:eastAsia="Times New Roman" w:hAnsi="Verdana" w:cs="Segoe UI"/>
          <w:color w:val="212529"/>
          <w:lang w:eastAsia="fr-FR"/>
        </w:rPr>
      </w:pPr>
    </w:p>
    <w:p w14:paraId="1E2DB324" w14:textId="77777777" w:rsidR="009C4744" w:rsidRPr="00666E80" w:rsidRDefault="009C4744">
      <w:pPr>
        <w:ind w:left="38" w:right="1381"/>
        <w:rPr>
          <w:rFonts w:ascii="Verdana" w:eastAsia="Times New Roman" w:hAnsi="Verdana" w:cs="Segoe UI"/>
          <w:color w:val="212529"/>
          <w:lang w:eastAsia="fr-FR"/>
        </w:rPr>
      </w:pPr>
    </w:p>
    <w:p w14:paraId="44664376" w14:textId="69EA7EFB" w:rsidR="00FF32EE" w:rsidRPr="00666E80" w:rsidRDefault="009C4744" w:rsidP="009C4744">
      <w:pPr>
        <w:ind w:left="38" w:right="1381"/>
        <w:jc w:val="center"/>
        <w:rPr>
          <w:rFonts w:ascii="Verdana" w:hAnsi="Verdana"/>
        </w:rPr>
      </w:pPr>
      <w:r w:rsidRPr="00666E80">
        <w:rPr>
          <w:rFonts w:ascii="Verdana" w:hAnsi="Verdana"/>
          <w:noProof/>
          <w:lang w:eastAsia="fr-FR"/>
        </w:rPr>
        <w:lastRenderedPageBreak/>
        <w:drawing>
          <wp:anchor distT="0" distB="0" distL="114300" distR="114300" simplePos="0" relativeHeight="251659264" behindDoc="0" locked="0" layoutInCell="1" allowOverlap="0" wp14:anchorId="6DD22C88" wp14:editId="109CF49D">
            <wp:simplePos x="0" y="0"/>
            <wp:positionH relativeFrom="column">
              <wp:posOffset>-42545</wp:posOffset>
            </wp:positionH>
            <wp:positionV relativeFrom="paragraph">
              <wp:posOffset>0</wp:posOffset>
            </wp:positionV>
            <wp:extent cx="885825" cy="1143000"/>
            <wp:effectExtent l="0" t="0" r="9525"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885825" cy="1143000"/>
                    </a:xfrm>
                    <a:prstGeom prst="rect">
                      <a:avLst/>
                    </a:prstGeom>
                  </pic:spPr>
                </pic:pic>
              </a:graphicData>
            </a:graphic>
            <wp14:sizeRelH relativeFrom="margin">
              <wp14:pctWidth>0</wp14:pctWidth>
            </wp14:sizeRelH>
            <wp14:sizeRelV relativeFrom="margin">
              <wp14:pctHeight>0</wp14:pctHeight>
            </wp14:sizeRelV>
          </wp:anchor>
        </w:drawing>
      </w:r>
      <w:r w:rsidRPr="00666E80">
        <w:rPr>
          <w:rFonts w:ascii="Verdana" w:hAnsi="Verdana"/>
          <w:noProof/>
          <w:lang w:eastAsia="fr-FR"/>
        </w:rPr>
        <w:drawing>
          <wp:anchor distT="0" distB="0" distL="114300" distR="114300" simplePos="0" relativeHeight="251660288" behindDoc="0" locked="0" layoutInCell="1" allowOverlap="0" wp14:anchorId="1E5CB2C6" wp14:editId="25CD0F13">
            <wp:simplePos x="0" y="0"/>
            <wp:positionH relativeFrom="column">
              <wp:posOffset>5414645</wp:posOffset>
            </wp:positionH>
            <wp:positionV relativeFrom="paragraph">
              <wp:posOffset>95250</wp:posOffset>
            </wp:positionV>
            <wp:extent cx="790575" cy="952500"/>
            <wp:effectExtent l="0" t="0" r="9525"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9"/>
                    <a:stretch>
                      <a:fillRect/>
                    </a:stretch>
                  </pic:blipFill>
                  <pic:spPr>
                    <a:xfrm>
                      <a:off x="0" y="0"/>
                      <a:ext cx="790575" cy="952500"/>
                    </a:xfrm>
                    <a:prstGeom prst="rect">
                      <a:avLst/>
                    </a:prstGeom>
                  </pic:spPr>
                </pic:pic>
              </a:graphicData>
            </a:graphic>
            <wp14:sizeRelH relativeFrom="margin">
              <wp14:pctWidth>0</wp14:pctWidth>
            </wp14:sizeRelH>
            <wp14:sizeRelV relativeFrom="margin">
              <wp14:pctHeight>0</wp14:pctHeight>
            </wp14:sizeRelV>
          </wp:anchor>
        </w:drawing>
      </w:r>
      <w:r w:rsidR="00FF32EE" w:rsidRPr="00666E80">
        <w:rPr>
          <w:rFonts w:ascii="Verdana" w:eastAsia="Verdana" w:hAnsi="Verdana" w:cs="Verdana"/>
          <w:b/>
          <w:i/>
        </w:rPr>
        <w:t>Société Centrale Canine</w:t>
      </w:r>
    </w:p>
    <w:p w14:paraId="2236D465" w14:textId="641641F7" w:rsidR="00FF32EE" w:rsidRPr="00666E80" w:rsidRDefault="00FF32EE" w:rsidP="009C4744">
      <w:pPr>
        <w:ind w:left="1191" w:right="1381" w:hanging="1153"/>
        <w:jc w:val="center"/>
        <w:rPr>
          <w:rFonts w:ascii="Verdana" w:hAnsi="Verdana"/>
        </w:rPr>
      </w:pPr>
      <w:r w:rsidRPr="00666E80">
        <w:rPr>
          <w:rFonts w:ascii="Verdana" w:eastAsia="Verdana" w:hAnsi="Verdana" w:cs="Verdana"/>
          <w:b/>
          <w:i/>
        </w:rPr>
        <w:t>155 Avenue Jean Jaurès 93535 Aubervilliers</w:t>
      </w:r>
    </w:p>
    <w:p w14:paraId="2C7EE7F5" w14:textId="44ED9851" w:rsidR="00FF32EE" w:rsidRPr="00666E80" w:rsidRDefault="00FF32EE" w:rsidP="009C4744">
      <w:pPr>
        <w:spacing w:after="0"/>
        <w:ind w:left="48" w:right="1381"/>
        <w:jc w:val="center"/>
        <w:rPr>
          <w:rFonts w:ascii="Verdana" w:hAnsi="Verdana"/>
        </w:rPr>
      </w:pPr>
      <w:r w:rsidRPr="00666E80">
        <w:rPr>
          <w:rFonts w:ascii="Verdana" w:eastAsia="Verdana" w:hAnsi="Verdana" w:cs="Verdana"/>
          <w:b/>
          <w:i/>
        </w:rPr>
        <w:t>Commission Nationale D’Education et</w:t>
      </w:r>
    </w:p>
    <w:p w14:paraId="1B955D80" w14:textId="69F9315E" w:rsidR="00FF32EE" w:rsidRPr="00666E80" w:rsidRDefault="00FF32EE" w:rsidP="009C4744">
      <w:pPr>
        <w:spacing w:after="0"/>
        <w:ind w:left="48" w:right="1381"/>
        <w:jc w:val="center"/>
        <w:rPr>
          <w:rFonts w:ascii="Verdana" w:hAnsi="Verdana"/>
        </w:rPr>
      </w:pPr>
      <w:r w:rsidRPr="00666E80">
        <w:rPr>
          <w:rFonts w:ascii="Verdana" w:eastAsia="Verdana" w:hAnsi="Verdana" w:cs="Verdana"/>
          <w:b/>
          <w:i/>
        </w:rPr>
        <w:t>D’Activités Cynophiles</w:t>
      </w:r>
    </w:p>
    <w:p w14:paraId="4C30B384" w14:textId="17E7CA1A" w:rsidR="00FF32EE" w:rsidRPr="00666E80" w:rsidRDefault="00FF32EE" w:rsidP="009C4744">
      <w:pPr>
        <w:spacing w:after="0" w:line="216" w:lineRule="auto"/>
        <w:ind w:left="38" w:right="1303"/>
        <w:jc w:val="center"/>
        <w:rPr>
          <w:rFonts w:ascii="Verdana" w:hAnsi="Verdana"/>
        </w:rPr>
      </w:pPr>
      <w:r w:rsidRPr="00666E80">
        <w:rPr>
          <w:rFonts w:ascii="Verdana" w:eastAsia="Verdana" w:hAnsi="Verdana" w:cs="Verdana"/>
          <w:b/>
          <w:i/>
        </w:rPr>
        <w:t>Président Jean Denis DEVINS</w:t>
      </w:r>
    </w:p>
    <w:p w14:paraId="0363BBC1" w14:textId="77777777" w:rsidR="00FF32EE" w:rsidRPr="00666E80" w:rsidRDefault="00FF32EE">
      <w:pPr>
        <w:spacing w:after="492"/>
        <w:ind w:left="38" w:right="1381"/>
        <w:jc w:val="center"/>
        <w:rPr>
          <w:rFonts w:ascii="Verdana" w:hAnsi="Verdana"/>
        </w:rPr>
      </w:pPr>
      <w:r w:rsidRPr="00666E80">
        <w:rPr>
          <w:rFonts w:ascii="Verdana" w:hAnsi="Verdana"/>
        </w:rPr>
        <w:t xml:space="preserve"> </w:t>
      </w:r>
    </w:p>
    <w:p w14:paraId="242684B3" w14:textId="77777777" w:rsidR="00FF32EE" w:rsidRPr="00666E80" w:rsidRDefault="00FF32EE">
      <w:pPr>
        <w:spacing w:after="92"/>
        <w:ind w:right="3"/>
        <w:jc w:val="center"/>
        <w:rPr>
          <w:rFonts w:ascii="Verdana" w:hAnsi="Verdana"/>
        </w:rPr>
      </w:pPr>
      <w:r w:rsidRPr="00666E80">
        <w:rPr>
          <w:rFonts w:ascii="Verdana" w:eastAsia="Verdana" w:hAnsi="Verdana" w:cs="Verdana"/>
          <w:b/>
        </w:rPr>
        <w:t xml:space="preserve">Championnat de France Junior d’agility 2022 </w:t>
      </w:r>
    </w:p>
    <w:p w14:paraId="74BD9998" w14:textId="77777777" w:rsidR="00FF32EE" w:rsidRPr="00666E80" w:rsidRDefault="00FF32EE">
      <w:pPr>
        <w:spacing w:after="363"/>
        <w:jc w:val="center"/>
        <w:rPr>
          <w:rFonts w:ascii="Verdana" w:hAnsi="Verdana"/>
        </w:rPr>
      </w:pPr>
      <w:r w:rsidRPr="00666E80">
        <w:rPr>
          <w:rFonts w:ascii="Verdana" w:eastAsia="Verdana" w:hAnsi="Verdana" w:cs="Verdana"/>
          <w:b/>
        </w:rPr>
        <w:t xml:space="preserve">Règlement </w:t>
      </w:r>
    </w:p>
    <w:p w14:paraId="116FA1DD" w14:textId="58B2717B" w:rsidR="00FF32EE" w:rsidRPr="00666E80" w:rsidRDefault="00FF32EE" w:rsidP="00666E80">
      <w:pPr>
        <w:rPr>
          <w:rFonts w:ascii="Verdana" w:hAnsi="Verdana"/>
        </w:rPr>
      </w:pPr>
      <w:r w:rsidRPr="00666E80">
        <w:rPr>
          <w:rFonts w:ascii="Verdana" w:hAnsi="Verdana"/>
        </w:rPr>
        <w:t xml:space="preserve">Le Championnat de France Junior d'Agility est ouvert à tous les chiens, qu'ils soient ou non, inscrits sur un livre des origines ou annexe reconnu par la Fédération </w:t>
      </w:r>
      <w:proofErr w:type="spellStart"/>
      <w:r w:rsidRPr="00666E80">
        <w:rPr>
          <w:rFonts w:ascii="Verdana" w:hAnsi="Verdana"/>
        </w:rPr>
        <w:t>Cynologique</w:t>
      </w:r>
      <w:proofErr w:type="spellEnd"/>
      <w:r w:rsidRPr="00666E80">
        <w:rPr>
          <w:rFonts w:ascii="Verdana" w:hAnsi="Verdana"/>
        </w:rPr>
        <w:t xml:space="preserve"> Internationale (FCI).  </w:t>
      </w:r>
    </w:p>
    <w:p w14:paraId="02A14C24" w14:textId="4DEEC23C" w:rsidR="00FF32EE" w:rsidRPr="00666E80" w:rsidRDefault="00FF32EE">
      <w:pPr>
        <w:rPr>
          <w:rFonts w:ascii="Verdana" w:hAnsi="Verdana"/>
        </w:rPr>
      </w:pPr>
      <w:r w:rsidRPr="00666E80">
        <w:rPr>
          <w:rFonts w:ascii="Verdana" w:hAnsi="Verdana"/>
        </w:rPr>
        <w:t xml:space="preserve">La qualification pour ce championnat est directe, sans passer par des sélectifs. </w:t>
      </w:r>
    </w:p>
    <w:p w14:paraId="00F2C50B" w14:textId="50B86B07" w:rsidR="00FF32EE" w:rsidRPr="00666E80" w:rsidRDefault="00FF32EE">
      <w:pPr>
        <w:rPr>
          <w:rFonts w:ascii="Verdana" w:hAnsi="Verdana"/>
        </w:rPr>
      </w:pPr>
      <w:r w:rsidRPr="00666E80">
        <w:rPr>
          <w:rFonts w:ascii="Verdana" w:hAnsi="Verdana"/>
        </w:rPr>
        <w:t xml:space="preserve">Il est à noter que le championnat de France junior et le premier sélectif Européen Junior ont lieu le même week-end sur les mêmes épreuves (en tenant compte du règlement international pour le sélectif EOJ). </w:t>
      </w:r>
    </w:p>
    <w:p w14:paraId="7C7DE0CE" w14:textId="2F4CD6F6" w:rsidR="00FF32EE" w:rsidRDefault="00FF32EE">
      <w:pPr>
        <w:spacing w:after="474"/>
        <w:rPr>
          <w:rFonts w:ascii="Verdana" w:hAnsi="Verdana"/>
        </w:rPr>
      </w:pPr>
      <w:r w:rsidRPr="00666E80">
        <w:rPr>
          <w:rFonts w:ascii="Verdana" w:eastAsia="Verdana" w:hAnsi="Verdana" w:cs="Verdana"/>
          <w:b/>
          <w:u w:val="single" w:color="000000"/>
        </w:rPr>
        <w:t>IMPORTANT</w:t>
      </w:r>
      <w:r w:rsidRPr="00666E80">
        <w:rPr>
          <w:rFonts w:ascii="Verdana" w:hAnsi="Verdana"/>
        </w:rPr>
        <w:t xml:space="preserve"> : Les équipes participant à la fois au championnat de France Junior et au premier sélectif EOJ devront concourir lors du championnat de France dans les catégories A ou B ou C en adéquation avec les catégories S, M</w:t>
      </w:r>
      <w:r w:rsidR="00524A58">
        <w:rPr>
          <w:rFonts w:ascii="Verdana" w:hAnsi="Verdana"/>
        </w:rPr>
        <w:t>, I</w:t>
      </w:r>
      <w:r w:rsidRPr="00666E80">
        <w:rPr>
          <w:rFonts w:ascii="Verdana" w:hAnsi="Verdana"/>
        </w:rPr>
        <w:t xml:space="preserve"> et L qui seront les leurs lors des deux sélectifs </w:t>
      </w:r>
      <w:r w:rsidR="00223B43" w:rsidRPr="00223B43">
        <w:rPr>
          <w:rFonts w:ascii="Verdana" w:hAnsi="Verdana"/>
          <w:highlight w:val="yellow"/>
        </w:rPr>
        <w:t>JOAWC</w:t>
      </w:r>
      <w:r w:rsidRPr="00223B43">
        <w:rPr>
          <w:rFonts w:ascii="Verdana" w:hAnsi="Verdana"/>
          <w:highlight w:val="yellow"/>
        </w:rPr>
        <w:t xml:space="preserve"> </w:t>
      </w:r>
      <w:r w:rsidR="0058603E" w:rsidRPr="00223B43">
        <w:rPr>
          <w:rFonts w:ascii="Verdana" w:hAnsi="Verdana"/>
          <w:highlight w:val="yellow"/>
        </w:rPr>
        <w:t>e</w:t>
      </w:r>
      <w:r w:rsidR="0058603E" w:rsidRPr="00666E80">
        <w:rPr>
          <w:rFonts w:ascii="Verdana" w:hAnsi="Verdana"/>
          <w:highlight w:val="yellow"/>
        </w:rPr>
        <w:t>t les classes de compétition U12, U15 et U19 qui seront les leurs en 2023.</w:t>
      </w:r>
    </w:p>
    <w:p w14:paraId="2F32192D" w14:textId="0A71B3C7" w:rsidR="00A44ECC" w:rsidRPr="00666E80" w:rsidRDefault="00A44ECC">
      <w:pPr>
        <w:spacing w:after="474"/>
        <w:rPr>
          <w:rFonts w:ascii="Verdana" w:hAnsi="Verdana"/>
        </w:rPr>
      </w:pPr>
      <w:r>
        <w:rPr>
          <w:rFonts w:ascii="Verdana" w:hAnsi="Verdana"/>
        </w:rPr>
        <w:t xml:space="preserve">Les équipes participant au sélectif </w:t>
      </w:r>
      <w:r w:rsidR="00223B43">
        <w:rPr>
          <w:rFonts w:ascii="Verdana" w:hAnsi="Verdana"/>
        </w:rPr>
        <w:t>JOAWC</w:t>
      </w:r>
      <w:r>
        <w:rPr>
          <w:rFonts w:ascii="Verdana" w:hAnsi="Verdana"/>
        </w:rPr>
        <w:t xml:space="preserve"> qui vont changer de classe d’âge en 2023 (passage de J11 à U15, ou de J14 à </w:t>
      </w:r>
      <w:r w:rsidR="00872C3C">
        <w:rPr>
          <w:rFonts w:ascii="Verdana" w:hAnsi="Verdana"/>
        </w:rPr>
        <w:t xml:space="preserve">U19) feront les épreuves dans leur classe d’âge actuelle pour le </w:t>
      </w:r>
      <w:r w:rsidR="00E838D6">
        <w:rPr>
          <w:rFonts w:ascii="Verdana" w:hAnsi="Verdana"/>
        </w:rPr>
        <w:t>championnat de France 2022</w:t>
      </w:r>
      <w:r w:rsidR="00872C3C">
        <w:rPr>
          <w:rFonts w:ascii="Verdana" w:hAnsi="Verdana"/>
        </w:rPr>
        <w:t xml:space="preserve"> + les épreuves de leur classe d’âge en 2023 pour le classement du sélectif EOJ.</w:t>
      </w:r>
    </w:p>
    <w:p w14:paraId="04263D50" w14:textId="77777777" w:rsidR="00FF32EE" w:rsidRPr="00666E80" w:rsidRDefault="00FF32EE">
      <w:pPr>
        <w:pStyle w:val="Titre1"/>
        <w:spacing w:after="0"/>
        <w:ind w:left="-5"/>
      </w:pPr>
      <w:r w:rsidRPr="00666E80">
        <w:t>1.</w:t>
      </w:r>
      <w:r w:rsidRPr="00666E80">
        <w:rPr>
          <w:rFonts w:eastAsia="Arial" w:cs="Arial"/>
        </w:rPr>
        <w:t xml:space="preserve"> </w:t>
      </w:r>
      <w:r w:rsidRPr="00666E80">
        <w:t xml:space="preserve">Règles spécifiques </w:t>
      </w:r>
    </w:p>
    <w:p w14:paraId="4A0ADDE2" w14:textId="77777777" w:rsidR="00FF32EE" w:rsidRPr="00666E80" w:rsidRDefault="00FF32EE">
      <w:pPr>
        <w:spacing w:after="282"/>
        <w:ind w:left="-29" w:right="-26"/>
        <w:rPr>
          <w:rFonts w:ascii="Verdana" w:hAnsi="Verdana"/>
        </w:rPr>
      </w:pPr>
      <w:r w:rsidRPr="00666E80">
        <w:rPr>
          <w:rFonts w:ascii="Verdana" w:eastAsia="Calibri" w:hAnsi="Verdana" w:cs="Calibri"/>
          <w:noProof/>
          <w:lang w:eastAsia="fr-FR"/>
        </w:rPr>
        <mc:AlternateContent>
          <mc:Choice Requires="wpg">
            <w:drawing>
              <wp:inline distT="0" distB="0" distL="0" distR="0" wp14:anchorId="58A442C1" wp14:editId="30A1BD55">
                <wp:extent cx="6513576" cy="45720"/>
                <wp:effectExtent l="0" t="0" r="0" b="0"/>
                <wp:docPr id="5014" name="Group 5014"/>
                <wp:cNvGraphicFramePr/>
                <a:graphic xmlns:a="http://schemas.openxmlformats.org/drawingml/2006/main">
                  <a:graphicData uri="http://schemas.microsoft.com/office/word/2010/wordprocessingGroup">
                    <wpg:wgp>
                      <wpg:cNvGrpSpPr/>
                      <wpg:grpSpPr>
                        <a:xfrm>
                          <a:off x="0" y="0"/>
                          <a:ext cx="6513576" cy="45720"/>
                          <a:chOff x="0" y="0"/>
                          <a:chExt cx="6513576" cy="45720"/>
                        </a:xfrm>
                      </wpg:grpSpPr>
                      <wps:wsp>
                        <wps:cNvPr id="6829" name="Shape 6829"/>
                        <wps:cNvSpPr/>
                        <wps:spPr>
                          <a:xfrm>
                            <a:off x="0" y="30480"/>
                            <a:ext cx="6513576" cy="15240"/>
                          </a:xfrm>
                          <a:custGeom>
                            <a:avLst/>
                            <a:gdLst/>
                            <a:ahLst/>
                            <a:cxnLst/>
                            <a:rect l="0" t="0" r="0" b="0"/>
                            <a:pathLst>
                              <a:path w="6513576" h="15240">
                                <a:moveTo>
                                  <a:pt x="0" y="0"/>
                                </a:moveTo>
                                <a:lnTo>
                                  <a:pt x="6513576" y="0"/>
                                </a:lnTo>
                                <a:lnTo>
                                  <a:pt x="651357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0" name="Shape 6830"/>
                        <wps:cNvSpPr/>
                        <wps:spPr>
                          <a:xfrm>
                            <a:off x="0" y="0"/>
                            <a:ext cx="6513576" cy="15240"/>
                          </a:xfrm>
                          <a:custGeom>
                            <a:avLst/>
                            <a:gdLst/>
                            <a:ahLst/>
                            <a:cxnLst/>
                            <a:rect l="0" t="0" r="0" b="0"/>
                            <a:pathLst>
                              <a:path w="6513576" h="15240">
                                <a:moveTo>
                                  <a:pt x="0" y="0"/>
                                </a:moveTo>
                                <a:lnTo>
                                  <a:pt x="6513576" y="0"/>
                                </a:lnTo>
                                <a:lnTo>
                                  <a:pt x="651357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ABD49" id="Group 5014" o:spid="_x0000_s1026" style="width:512.9pt;height:3.6pt;mso-position-horizontal-relative:char;mso-position-vertical-relative:line" coordsize="6513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">
                <v:shape id="Shape 6829" o:spid="_x0000_s1027" style="position:absolute;top:304;width:65135;height:153;visibility:visible;mso-wrap-style:square;v-text-anchor:top" coordsize="65135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" path="m,l6513576,r,15240l,15240,,e" fillcolor="black" stroked="f" strokeweight="0">
                  <v:stroke miterlimit="83231f" joinstyle="miter"/>
                  <v:path arrowok="t" textboxrect="0,0,6513576,15240"/>
                </v:shape>
                <v:shape id="Shape 6830" o:spid="_x0000_s1028" style="position:absolute;width:65135;height:152;visibility:visible;mso-wrap-style:square;v-text-anchor:top" coordsize="65135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" path="m,l6513576,r,15240l,15240,,e" fillcolor="black" stroked="f" strokeweight="0">
                  <v:stroke miterlimit="83231f" joinstyle="miter"/>
                  <v:path arrowok="t" textboxrect="0,0,6513576,15240"/>
                </v:shape>
                <w10:anchorlock/>
              </v:group>
            </w:pict>
          </mc:Fallback>
        </mc:AlternateContent>
      </w:r>
    </w:p>
    <w:p w14:paraId="1DEF0D4E" w14:textId="77777777" w:rsidR="00FF32EE" w:rsidRPr="00666E80" w:rsidRDefault="00FF32EE">
      <w:pPr>
        <w:spacing w:after="133"/>
        <w:ind w:left="507"/>
        <w:rPr>
          <w:rFonts w:ascii="Verdana" w:hAnsi="Verdana"/>
        </w:rPr>
      </w:pPr>
      <w:r w:rsidRPr="00666E80">
        <w:rPr>
          <w:rFonts w:ascii="Verdana" w:hAnsi="Verdana"/>
        </w:rPr>
        <w:t xml:space="preserve">Le championnat de France Junior d'agility est régi par le règlement d'agility de la SCC, étendu par les règles spécifiques précisées dans cette section. </w:t>
      </w:r>
    </w:p>
    <w:p w14:paraId="76DE39E1" w14:textId="77777777" w:rsidR="00FF32EE" w:rsidRPr="00666E80" w:rsidRDefault="00FF32EE">
      <w:pPr>
        <w:pStyle w:val="Titre1"/>
        <w:ind w:left="-5"/>
      </w:pPr>
      <w:r w:rsidRPr="00666E80">
        <w:t>1.</w:t>
      </w:r>
      <w:r w:rsidRPr="00666E80">
        <w:rPr>
          <w:rFonts w:eastAsia="Arial" w:cs="Arial"/>
        </w:rPr>
        <w:t xml:space="preserve"> </w:t>
      </w:r>
      <w:r w:rsidRPr="00666E80">
        <w:t xml:space="preserve">Classes de compétition </w:t>
      </w:r>
    </w:p>
    <w:p w14:paraId="465F770E" w14:textId="77777777" w:rsidR="00FF32EE" w:rsidRPr="00666E80" w:rsidRDefault="00FF32EE">
      <w:pPr>
        <w:spacing w:after="44"/>
        <w:ind w:left="507"/>
        <w:rPr>
          <w:rFonts w:ascii="Verdana" w:hAnsi="Verdana"/>
        </w:rPr>
      </w:pPr>
      <w:r w:rsidRPr="00666E80">
        <w:rPr>
          <w:rFonts w:ascii="Verdana" w:hAnsi="Verdana"/>
        </w:rPr>
        <w:t xml:space="preserve">Trois classes de compétition sont définies : </w:t>
      </w:r>
    </w:p>
    <w:p w14:paraId="576739EA" w14:textId="77777777" w:rsidR="00FF32EE" w:rsidRPr="00666E80" w:rsidRDefault="00FF32EE" w:rsidP="00FF32EE">
      <w:pPr>
        <w:numPr>
          <w:ilvl w:val="0"/>
          <w:numId w:val="1"/>
        </w:numPr>
        <w:spacing w:after="55" w:line="249" w:lineRule="auto"/>
        <w:ind w:hanging="158"/>
        <w:jc w:val="both"/>
        <w:rPr>
          <w:rFonts w:ascii="Verdana" w:hAnsi="Verdana"/>
        </w:rPr>
      </w:pPr>
      <w:r w:rsidRPr="00666E80">
        <w:rPr>
          <w:rFonts w:ascii="Verdana" w:hAnsi="Verdana"/>
        </w:rPr>
        <w:t xml:space="preserve">Junior 11 : accessible aux binômes Junior 11 en grade 2 </w:t>
      </w:r>
    </w:p>
    <w:p w14:paraId="2E259A14" w14:textId="77777777" w:rsidR="00FF32EE" w:rsidRPr="00666E80" w:rsidRDefault="00FF32EE" w:rsidP="00FF32EE">
      <w:pPr>
        <w:numPr>
          <w:ilvl w:val="0"/>
          <w:numId w:val="1"/>
        </w:numPr>
        <w:spacing w:after="55" w:line="249" w:lineRule="auto"/>
        <w:ind w:hanging="158"/>
        <w:jc w:val="both"/>
        <w:rPr>
          <w:rFonts w:ascii="Verdana" w:hAnsi="Verdana"/>
        </w:rPr>
      </w:pPr>
      <w:r w:rsidRPr="00666E80">
        <w:rPr>
          <w:rFonts w:ascii="Verdana" w:hAnsi="Verdana"/>
        </w:rPr>
        <w:t xml:space="preserve">Junior 14 : accessible aux binômes Junior 14 en grade 2 ou 3 </w:t>
      </w:r>
    </w:p>
    <w:p w14:paraId="7394C376" w14:textId="77777777" w:rsidR="00FF32EE" w:rsidRPr="00666E80" w:rsidRDefault="00FF32EE" w:rsidP="00FF32EE">
      <w:pPr>
        <w:numPr>
          <w:ilvl w:val="0"/>
          <w:numId w:val="1"/>
        </w:numPr>
        <w:spacing w:after="141" w:line="249" w:lineRule="auto"/>
        <w:ind w:hanging="158"/>
        <w:jc w:val="both"/>
        <w:rPr>
          <w:rFonts w:ascii="Verdana" w:hAnsi="Verdana"/>
        </w:rPr>
      </w:pPr>
      <w:r w:rsidRPr="00666E80">
        <w:rPr>
          <w:rFonts w:ascii="Verdana" w:hAnsi="Verdana"/>
        </w:rPr>
        <w:t xml:space="preserve">Junior 18 : accessible aux binômes Junior 18 en grade 2 ou 3 </w:t>
      </w:r>
    </w:p>
    <w:p w14:paraId="2D1B69AC" w14:textId="77777777" w:rsidR="00FF32EE" w:rsidRPr="00666E80" w:rsidRDefault="00FF32EE">
      <w:pPr>
        <w:pStyle w:val="Titre1"/>
        <w:ind w:left="-5"/>
      </w:pPr>
      <w:r w:rsidRPr="00666E80">
        <w:t>2.</w:t>
      </w:r>
      <w:r w:rsidRPr="00666E80">
        <w:rPr>
          <w:rFonts w:eastAsia="Arial" w:cs="Arial"/>
        </w:rPr>
        <w:t xml:space="preserve"> </w:t>
      </w:r>
      <w:r w:rsidRPr="00666E80">
        <w:t xml:space="preserve">Catégories </w:t>
      </w:r>
    </w:p>
    <w:p w14:paraId="0FB1C33B" w14:textId="77777777" w:rsidR="00FF32EE" w:rsidRPr="00666E80" w:rsidRDefault="00FF32EE">
      <w:pPr>
        <w:spacing w:after="78"/>
        <w:ind w:left="507"/>
        <w:rPr>
          <w:rFonts w:ascii="Verdana" w:hAnsi="Verdana"/>
        </w:rPr>
      </w:pPr>
      <w:r w:rsidRPr="00666E80">
        <w:rPr>
          <w:rFonts w:ascii="Verdana" w:hAnsi="Verdana"/>
        </w:rPr>
        <w:t xml:space="preserve">Les chiens sont répartis selon les 4 catégories du règlement d'agility de la SCC : A, B, C, D. </w:t>
      </w:r>
    </w:p>
    <w:p w14:paraId="319B5672" w14:textId="77777777" w:rsidR="00FF32EE" w:rsidRPr="00666E80" w:rsidRDefault="00FF32EE">
      <w:pPr>
        <w:pStyle w:val="Titre1"/>
        <w:ind w:left="-5"/>
      </w:pPr>
      <w:r w:rsidRPr="00666E80">
        <w:lastRenderedPageBreak/>
        <w:t>3.</w:t>
      </w:r>
      <w:r w:rsidRPr="00666E80">
        <w:rPr>
          <w:rFonts w:eastAsia="Arial" w:cs="Arial"/>
        </w:rPr>
        <w:t xml:space="preserve"> </w:t>
      </w:r>
      <w:r w:rsidRPr="00666E80">
        <w:t xml:space="preserve">Détermination du TPS </w:t>
      </w:r>
    </w:p>
    <w:p w14:paraId="2F502D1B" w14:textId="77777777" w:rsidR="00FF32EE" w:rsidRPr="00666E80" w:rsidRDefault="00FF32EE">
      <w:pPr>
        <w:rPr>
          <w:rFonts w:ascii="Verdana" w:hAnsi="Verdana"/>
        </w:rPr>
      </w:pPr>
      <w:r w:rsidRPr="00666E80">
        <w:rPr>
          <w:rFonts w:ascii="Verdana" w:hAnsi="Verdana"/>
        </w:rPr>
        <w:t xml:space="preserve">          Dans chaque épreuve, le TPS est déterminé à partir de la moyenne des temps réalisés par les 3   chiens les mieux classés dans la catégorie (en tenant compte des seules pénalités de parcours)  </w:t>
      </w:r>
    </w:p>
    <w:p w14:paraId="31DF288C" w14:textId="77777777" w:rsidR="00FF32EE" w:rsidRPr="00666E80" w:rsidRDefault="00FF32EE" w:rsidP="00FF32EE">
      <w:pPr>
        <w:numPr>
          <w:ilvl w:val="0"/>
          <w:numId w:val="2"/>
        </w:numPr>
        <w:spacing w:after="5" w:line="249" w:lineRule="auto"/>
        <w:ind w:hanging="348"/>
        <w:jc w:val="both"/>
        <w:rPr>
          <w:rFonts w:ascii="Verdana" w:hAnsi="Verdana"/>
        </w:rPr>
      </w:pPr>
      <w:r w:rsidRPr="00666E80">
        <w:rPr>
          <w:rFonts w:ascii="Verdana" w:hAnsi="Verdana"/>
        </w:rPr>
        <w:t xml:space="preserve">Majorée de 15 % pour les J18 et J14. </w:t>
      </w:r>
    </w:p>
    <w:p w14:paraId="59233E20" w14:textId="77777777" w:rsidR="00FF32EE" w:rsidRPr="00666E80" w:rsidRDefault="00FF32EE" w:rsidP="00FF32EE">
      <w:pPr>
        <w:numPr>
          <w:ilvl w:val="0"/>
          <w:numId w:val="2"/>
        </w:numPr>
        <w:spacing w:after="5" w:line="249" w:lineRule="auto"/>
        <w:ind w:hanging="348"/>
        <w:jc w:val="both"/>
        <w:rPr>
          <w:rFonts w:ascii="Verdana" w:hAnsi="Verdana"/>
        </w:rPr>
      </w:pPr>
      <w:r w:rsidRPr="00666E80">
        <w:rPr>
          <w:rFonts w:ascii="Verdana" w:hAnsi="Verdana"/>
        </w:rPr>
        <w:t xml:space="preserve">Majorée de 20% pour les J11.  </w:t>
      </w:r>
    </w:p>
    <w:p w14:paraId="38134577" w14:textId="77777777" w:rsidR="00FF32EE" w:rsidRPr="00666E80" w:rsidRDefault="00FF32EE">
      <w:pPr>
        <w:spacing w:after="133"/>
        <w:rPr>
          <w:rFonts w:ascii="Verdana" w:hAnsi="Verdana"/>
        </w:rPr>
      </w:pPr>
      <w:r w:rsidRPr="00666E80">
        <w:rPr>
          <w:rFonts w:ascii="Verdana" w:hAnsi="Verdana"/>
        </w:rPr>
        <w:t xml:space="preserve">Si moins de 3 chiens sont classés, on prend la moyenne des temps des chiens classés majorée de 15% pour les J14 et J18, majorée de 20% pour les J11. </w:t>
      </w:r>
    </w:p>
    <w:p w14:paraId="565CB906" w14:textId="77777777" w:rsidR="00FF32EE" w:rsidRPr="00666E80" w:rsidRDefault="00FF32EE">
      <w:pPr>
        <w:pStyle w:val="Titre1"/>
        <w:spacing w:after="67"/>
        <w:ind w:left="-5"/>
      </w:pPr>
      <w:r w:rsidRPr="00666E80">
        <w:t>4.</w:t>
      </w:r>
      <w:r w:rsidRPr="00666E80">
        <w:rPr>
          <w:rFonts w:eastAsia="Arial" w:cs="Arial"/>
        </w:rPr>
        <w:t xml:space="preserve"> </w:t>
      </w:r>
      <w:r w:rsidRPr="00666E80">
        <w:t xml:space="preserve">Classements </w:t>
      </w:r>
    </w:p>
    <w:p w14:paraId="3E33105E" w14:textId="77777777" w:rsidR="00FF32EE" w:rsidRPr="00666E80" w:rsidRDefault="00FF32EE">
      <w:pPr>
        <w:spacing w:after="50"/>
        <w:ind w:left="511" w:hanging="341"/>
        <w:rPr>
          <w:rFonts w:ascii="Verdana" w:hAnsi="Verdana"/>
        </w:rPr>
      </w:pPr>
      <w:r w:rsidRPr="00666E80">
        <w:rPr>
          <w:rFonts w:ascii="Verdana" w:hAnsi="Verdana"/>
        </w:rPr>
        <w:t>a)</w:t>
      </w:r>
      <w:r w:rsidRPr="00666E80">
        <w:rPr>
          <w:rFonts w:ascii="Verdana" w:eastAsia="Arial" w:hAnsi="Verdana" w:cs="Arial"/>
        </w:rPr>
        <w:t xml:space="preserve"> </w:t>
      </w:r>
      <w:r w:rsidRPr="00666E80">
        <w:rPr>
          <w:rFonts w:ascii="Verdana" w:hAnsi="Verdana"/>
        </w:rPr>
        <w:t xml:space="preserve">Les classements élémentaires sont effectués conformément au règlement d'agility de la SCC, c'est-à-dire par l'ordre des critères suivants et par ordre croissant dans chaque critère : nombre de pénalités totales ; temps réalisé. </w:t>
      </w:r>
    </w:p>
    <w:p w14:paraId="4807C349" w14:textId="77777777" w:rsidR="00FF32EE" w:rsidRPr="00666E80" w:rsidRDefault="00FF32EE">
      <w:pPr>
        <w:rPr>
          <w:rFonts w:ascii="Verdana" w:hAnsi="Verdana"/>
        </w:rPr>
      </w:pPr>
      <w:r w:rsidRPr="00666E80">
        <w:rPr>
          <w:rFonts w:ascii="Verdana" w:hAnsi="Verdana"/>
        </w:rPr>
        <w:t xml:space="preserve">        Pour chaque chien dans le classement, on attribue le nombre de points suivant le classement (voir tableau ci-dessous) </w:t>
      </w:r>
    </w:p>
    <w:p w14:paraId="6CDB98E4" w14:textId="77777777" w:rsidR="00FF32EE" w:rsidRPr="00666E80" w:rsidRDefault="00FF32EE">
      <w:pPr>
        <w:ind w:firstLine="512"/>
        <w:rPr>
          <w:rFonts w:ascii="Verdana" w:hAnsi="Verdana"/>
        </w:rPr>
      </w:pPr>
      <w:r w:rsidRPr="00666E80">
        <w:rPr>
          <w:rFonts w:ascii="Verdana" w:hAnsi="Verdana"/>
        </w:rPr>
        <w:t xml:space="preserve">Le classement final est obtenu par ordre décroissant du nombre de points total obtenu sur les trois épreuves par chaque équipe. Les ex-aequo sont départagés en plaçant en </w:t>
      </w:r>
      <w:r w:rsidRPr="00666E80">
        <w:rPr>
          <w:rFonts w:ascii="Verdana" w:eastAsia="Verdana" w:hAnsi="Verdana" w:cs="Verdana"/>
        </w:rPr>
        <w:t>premier l’</w:t>
      </w:r>
      <w:r w:rsidRPr="00666E80">
        <w:rPr>
          <w:rFonts w:ascii="Verdana" w:hAnsi="Verdana"/>
        </w:rPr>
        <w:t xml:space="preserve">équipe dont la somme des temps obtenus sur les trois épreuves est la plus petite.   </w:t>
      </w:r>
    </w:p>
    <w:p w14:paraId="3F8546B5" w14:textId="77777777" w:rsidR="00FF32EE" w:rsidRPr="00666E80" w:rsidRDefault="00FF32EE">
      <w:pPr>
        <w:spacing w:after="0"/>
        <w:rPr>
          <w:rFonts w:ascii="Verdana" w:hAnsi="Verdana"/>
        </w:rPr>
      </w:pPr>
      <w:r w:rsidRPr="00666E80">
        <w:rPr>
          <w:rFonts w:ascii="Verdana" w:hAnsi="Verdana"/>
        </w:rPr>
        <w:t xml:space="preserve"> </w:t>
      </w:r>
    </w:p>
    <w:p w14:paraId="76F66C89" w14:textId="77777777" w:rsidR="00FF32EE" w:rsidRPr="00666E80" w:rsidRDefault="00FF32EE">
      <w:pPr>
        <w:spacing w:after="0"/>
        <w:rPr>
          <w:rFonts w:ascii="Verdana" w:hAnsi="Verdana"/>
        </w:rPr>
      </w:pPr>
      <w:r w:rsidRPr="00666E80">
        <w:rPr>
          <w:rFonts w:ascii="Verdana" w:hAnsi="Verdana"/>
        </w:rPr>
        <w:t xml:space="preserve"> </w:t>
      </w:r>
    </w:p>
    <w:tbl>
      <w:tblPr>
        <w:tblStyle w:val="TableGrid"/>
        <w:tblW w:w="9485" w:type="dxa"/>
        <w:tblInd w:w="8" w:type="dxa"/>
        <w:tblCellMar>
          <w:top w:w="60" w:type="dxa"/>
          <w:left w:w="83" w:type="dxa"/>
          <w:right w:w="82" w:type="dxa"/>
        </w:tblCellMar>
        <w:tblLook w:val="04A0" w:firstRow="1" w:lastRow="0" w:firstColumn="1" w:lastColumn="0" w:noHBand="0" w:noVBand="1"/>
      </w:tblPr>
      <w:tblGrid>
        <w:gridCol w:w="1095"/>
        <w:gridCol w:w="572"/>
        <w:gridCol w:w="573"/>
        <w:gridCol w:w="573"/>
        <w:gridCol w:w="573"/>
        <w:gridCol w:w="573"/>
        <w:gridCol w:w="573"/>
        <w:gridCol w:w="573"/>
        <w:gridCol w:w="573"/>
        <w:gridCol w:w="573"/>
        <w:gridCol w:w="574"/>
        <w:gridCol w:w="517"/>
        <w:gridCol w:w="517"/>
        <w:gridCol w:w="517"/>
        <w:gridCol w:w="517"/>
        <w:gridCol w:w="592"/>
      </w:tblGrid>
      <w:tr w:rsidR="00FF32EE" w:rsidRPr="00524A58" w14:paraId="673DB836" w14:textId="77777777" w:rsidTr="00524A58">
        <w:trPr>
          <w:trHeight w:val="267"/>
        </w:trPr>
        <w:tc>
          <w:tcPr>
            <w:tcW w:w="1046" w:type="dxa"/>
            <w:tcBorders>
              <w:top w:val="single" w:sz="4" w:space="0" w:color="000000"/>
              <w:left w:val="single" w:sz="4" w:space="0" w:color="000000"/>
              <w:bottom w:val="nil"/>
              <w:right w:val="single" w:sz="5" w:space="0" w:color="000000"/>
            </w:tcBorders>
            <w:shd w:val="clear" w:color="auto" w:fill="BFBFBF"/>
          </w:tcPr>
          <w:p w14:paraId="66AEBB5A" w14:textId="77777777" w:rsidR="00FF32EE" w:rsidRPr="00524A58" w:rsidRDefault="00FF32EE">
            <w:pPr>
              <w:spacing w:line="259" w:lineRule="auto"/>
              <w:ind w:right="1"/>
              <w:jc w:val="center"/>
              <w:rPr>
                <w:rFonts w:ascii="Verdana" w:hAnsi="Verdana"/>
                <w:sz w:val="16"/>
                <w:szCs w:val="16"/>
              </w:rPr>
            </w:pPr>
            <w:r w:rsidRPr="00524A58">
              <w:rPr>
                <w:rFonts w:ascii="Verdana" w:eastAsia="Calibri" w:hAnsi="Verdana" w:cs="Calibri"/>
                <w:sz w:val="16"/>
                <w:szCs w:val="16"/>
              </w:rPr>
              <w:t>Classement</w:t>
            </w:r>
          </w:p>
        </w:tc>
        <w:tc>
          <w:tcPr>
            <w:tcW w:w="551" w:type="dxa"/>
            <w:tcBorders>
              <w:top w:val="single" w:sz="4" w:space="0" w:color="000000"/>
              <w:left w:val="single" w:sz="5" w:space="0" w:color="000000"/>
              <w:bottom w:val="nil"/>
              <w:right w:val="single" w:sz="4" w:space="0" w:color="000000"/>
            </w:tcBorders>
            <w:shd w:val="clear" w:color="auto" w:fill="BFBFBF"/>
          </w:tcPr>
          <w:p w14:paraId="58566800" w14:textId="77777777" w:rsidR="00FF32EE" w:rsidRPr="00524A58" w:rsidRDefault="00FF32EE">
            <w:pPr>
              <w:spacing w:line="259" w:lineRule="auto"/>
              <w:jc w:val="center"/>
              <w:rPr>
                <w:rFonts w:ascii="Verdana" w:hAnsi="Verdana"/>
                <w:sz w:val="16"/>
                <w:szCs w:val="16"/>
              </w:rPr>
            </w:pPr>
            <w:r w:rsidRPr="00524A58">
              <w:rPr>
                <w:rFonts w:ascii="Verdana" w:eastAsia="Calibri" w:hAnsi="Verdana" w:cs="Calibri"/>
                <w:sz w:val="16"/>
                <w:szCs w:val="16"/>
              </w:rPr>
              <w:t>1</w:t>
            </w:r>
          </w:p>
        </w:tc>
        <w:tc>
          <w:tcPr>
            <w:tcW w:w="552" w:type="dxa"/>
            <w:tcBorders>
              <w:top w:val="single" w:sz="4" w:space="0" w:color="000000"/>
              <w:left w:val="single" w:sz="4" w:space="0" w:color="000000"/>
              <w:bottom w:val="nil"/>
              <w:right w:val="single" w:sz="4" w:space="0" w:color="000000"/>
            </w:tcBorders>
            <w:shd w:val="clear" w:color="auto" w:fill="BFBFBF"/>
          </w:tcPr>
          <w:p w14:paraId="05E0AEF5" w14:textId="77777777" w:rsidR="00FF32EE" w:rsidRPr="00524A58" w:rsidRDefault="00FF32EE">
            <w:pPr>
              <w:spacing w:line="259" w:lineRule="auto"/>
              <w:ind w:left="1"/>
              <w:jc w:val="center"/>
              <w:rPr>
                <w:rFonts w:ascii="Verdana" w:hAnsi="Verdana"/>
                <w:sz w:val="16"/>
                <w:szCs w:val="16"/>
              </w:rPr>
            </w:pPr>
            <w:r w:rsidRPr="00524A58">
              <w:rPr>
                <w:rFonts w:ascii="Verdana" w:eastAsia="Calibri" w:hAnsi="Verdana" w:cs="Calibri"/>
                <w:sz w:val="16"/>
                <w:szCs w:val="16"/>
              </w:rPr>
              <w:t>2</w:t>
            </w:r>
          </w:p>
        </w:tc>
        <w:tc>
          <w:tcPr>
            <w:tcW w:w="551" w:type="dxa"/>
            <w:tcBorders>
              <w:top w:val="single" w:sz="4" w:space="0" w:color="000000"/>
              <w:left w:val="single" w:sz="4" w:space="0" w:color="000000"/>
              <w:bottom w:val="nil"/>
              <w:right w:val="single" w:sz="5" w:space="0" w:color="000000"/>
            </w:tcBorders>
            <w:shd w:val="clear" w:color="auto" w:fill="BFBFBF"/>
          </w:tcPr>
          <w:p w14:paraId="17A49026" w14:textId="77777777" w:rsidR="00FF32EE" w:rsidRPr="00524A58" w:rsidRDefault="00FF32EE">
            <w:pPr>
              <w:spacing w:line="259" w:lineRule="auto"/>
              <w:ind w:left="2"/>
              <w:jc w:val="center"/>
              <w:rPr>
                <w:rFonts w:ascii="Verdana" w:hAnsi="Verdana"/>
                <w:sz w:val="16"/>
                <w:szCs w:val="16"/>
              </w:rPr>
            </w:pPr>
            <w:r w:rsidRPr="00524A58">
              <w:rPr>
                <w:rFonts w:ascii="Verdana" w:eastAsia="Calibri" w:hAnsi="Verdana" w:cs="Calibri"/>
                <w:sz w:val="16"/>
                <w:szCs w:val="16"/>
              </w:rPr>
              <w:t>3</w:t>
            </w:r>
          </w:p>
        </w:tc>
        <w:tc>
          <w:tcPr>
            <w:tcW w:w="551" w:type="dxa"/>
            <w:tcBorders>
              <w:top w:val="single" w:sz="4" w:space="0" w:color="000000"/>
              <w:left w:val="single" w:sz="5" w:space="0" w:color="000000"/>
              <w:bottom w:val="nil"/>
              <w:right w:val="single" w:sz="4" w:space="0" w:color="000000"/>
            </w:tcBorders>
            <w:shd w:val="clear" w:color="auto" w:fill="BFBFBF"/>
          </w:tcPr>
          <w:p w14:paraId="1F3ABC8D" w14:textId="77777777" w:rsidR="00FF32EE" w:rsidRPr="00524A58" w:rsidRDefault="00FF32EE">
            <w:pPr>
              <w:spacing w:line="259" w:lineRule="auto"/>
              <w:ind w:left="1"/>
              <w:jc w:val="center"/>
              <w:rPr>
                <w:rFonts w:ascii="Verdana" w:hAnsi="Verdana"/>
                <w:sz w:val="16"/>
                <w:szCs w:val="16"/>
              </w:rPr>
            </w:pPr>
            <w:r w:rsidRPr="00524A58">
              <w:rPr>
                <w:rFonts w:ascii="Verdana" w:eastAsia="Calibri" w:hAnsi="Verdana" w:cs="Calibri"/>
                <w:sz w:val="16"/>
                <w:szCs w:val="16"/>
              </w:rPr>
              <w:t>4</w:t>
            </w:r>
          </w:p>
        </w:tc>
        <w:tc>
          <w:tcPr>
            <w:tcW w:w="551" w:type="dxa"/>
            <w:tcBorders>
              <w:top w:val="single" w:sz="4" w:space="0" w:color="000000"/>
              <w:left w:val="single" w:sz="4" w:space="0" w:color="000000"/>
              <w:bottom w:val="nil"/>
              <w:right w:val="single" w:sz="4" w:space="0" w:color="000000"/>
            </w:tcBorders>
            <w:shd w:val="clear" w:color="auto" w:fill="BFBFBF"/>
          </w:tcPr>
          <w:p w14:paraId="2B603049" w14:textId="77777777" w:rsidR="00FF32EE" w:rsidRPr="00524A58" w:rsidRDefault="00FF32EE">
            <w:pPr>
              <w:spacing w:line="259" w:lineRule="auto"/>
              <w:ind w:left="2"/>
              <w:jc w:val="center"/>
              <w:rPr>
                <w:rFonts w:ascii="Verdana" w:hAnsi="Verdana"/>
                <w:sz w:val="16"/>
                <w:szCs w:val="16"/>
              </w:rPr>
            </w:pPr>
            <w:r w:rsidRPr="00524A58">
              <w:rPr>
                <w:rFonts w:ascii="Verdana" w:eastAsia="Calibri" w:hAnsi="Verdana" w:cs="Calibri"/>
                <w:sz w:val="16"/>
                <w:szCs w:val="16"/>
              </w:rPr>
              <w:t>5</w:t>
            </w:r>
          </w:p>
        </w:tc>
        <w:tc>
          <w:tcPr>
            <w:tcW w:w="551" w:type="dxa"/>
            <w:tcBorders>
              <w:top w:val="single" w:sz="4" w:space="0" w:color="000000"/>
              <w:left w:val="single" w:sz="4" w:space="0" w:color="000000"/>
              <w:bottom w:val="nil"/>
              <w:right w:val="single" w:sz="5" w:space="0" w:color="000000"/>
            </w:tcBorders>
            <w:shd w:val="clear" w:color="auto" w:fill="BFBFBF"/>
          </w:tcPr>
          <w:p w14:paraId="242929CD" w14:textId="77777777" w:rsidR="00FF32EE" w:rsidRPr="00524A58" w:rsidRDefault="00FF32EE">
            <w:pPr>
              <w:spacing w:line="259" w:lineRule="auto"/>
              <w:ind w:left="2"/>
              <w:jc w:val="center"/>
              <w:rPr>
                <w:rFonts w:ascii="Verdana" w:hAnsi="Verdana"/>
                <w:sz w:val="16"/>
                <w:szCs w:val="16"/>
              </w:rPr>
            </w:pPr>
            <w:r w:rsidRPr="00524A58">
              <w:rPr>
                <w:rFonts w:ascii="Verdana" w:eastAsia="Calibri" w:hAnsi="Verdana" w:cs="Calibri"/>
                <w:sz w:val="16"/>
                <w:szCs w:val="16"/>
              </w:rPr>
              <w:t>6</w:t>
            </w:r>
          </w:p>
        </w:tc>
        <w:tc>
          <w:tcPr>
            <w:tcW w:w="551" w:type="dxa"/>
            <w:tcBorders>
              <w:top w:val="single" w:sz="4" w:space="0" w:color="000000"/>
              <w:left w:val="single" w:sz="5" w:space="0" w:color="000000"/>
              <w:bottom w:val="nil"/>
              <w:right w:val="single" w:sz="4" w:space="0" w:color="000000"/>
            </w:tcBorders>
            <w:shd w:val="clear" w:color="auto" w:fill="BFBFBF"/>
          </w:tcPr>
          <w:p w14:paraId="5A3569AC" w14:textId="77777777" w:rsidR="00FF32EE" w:rsidRPr="00524A58" w:rsidRDefault="00FF32EE">
            <w:pPr>
              <w:spacing w:line="259" w:lineRule="auto"/>
              <w:ind w:left="1"/>
              <w:jc w:val="center"/>
              <w:rPr>
                <w:rFonts w:ascii="Verdana" w:hAnsi="Verdana"/>
                <w:sz w:val="16"/>
                <w:szCs w:val="16"/>
              </w:rPr>
            </w:pPr>
            <w:r w:rsidRPr="00524A58">
              <w:rPr>
                <w:rFonts w:ascii="Verdana" w:eastAsia="Calibri" w:hAnsi="Verdana" w:cs="Calibri"/>
                <w:sz w:val="16"/>
                <w:szCs w:val="16"/>
              </w:rPr>
              <w:t>7</w:t>
            </w:r>
          </w:p>
        </w:tc>
        <w:tc>
          <w:tcPr>
            <w:tcW w:w="551" w:type="dxa"/>
            <w:tcBorders>
              <w:top w:val="single" w:sz="4" w:space="0" w:color="000000"/>
              <w:left w:val="single" w:sz="4" w:space="0" w:color="000000"/>
              <w:bottom w:val="nil"/>
              <w:right w:val="single" w:sz="4" w:space="0" w:color="000000"/>
            </w:tcBorders>
            <w:shd w:val="clear" w:color="auto" w:fill="BFBFBF"/>
          </w:tcPr>
          <w:p w14:paraId="4E23E145" w14:textId="77777777" w:rsidR="00FF32EE" w:rsidRPr="00524A58" w:rsidRDefault="00FF32EE">
            <w:pPr>
              <w:spacing w:line="259" w:lineRule="auto"/>
              <w:ind w:left="1"/>
              <w:jc w:val="center"/>
              <w:rPr>
                <w:rFonts w:ascii="Verdana" w:hAnsi="Verdana"/>
                <w:sz w:val="16"/>
                <w:szCs w:val="16"/>
              </w:rPr>
            </w:pPr>
            <w:r w:rsidRPr="00524A58">
              <w:rPr>
                <w:rFonts w:ascii="Verdana" w:eastAsia="Calibri" w:hAnsi="Verdana" w:cs="Calibri"/>
                <w:sz w:val="16"/>
                <w:szCs w:val="16"/>
              </w:rPr>
              <w:t>8</w:t>
            </w:r>
          </w:p>
        </w:tc>
        <w:tc>
          <w:tcPr>
            <w:tcW w:w="551" w:type="dxa"/>
            <w:tcBorders>
              <w:top w:val="single" w:sz="4" w:space="0" w:color="000000"/>
              <w:left w:val="single" w:sz="4" w:space="0" w:color="000000"/>
              <w:bottom w:val="nil"/>
              <w:right w:val="single" w:sz="4" w:space="0" w:color="000000"/>
            </w:tcBorders>
            <w:shd w:val="clear" w:color="auto" w:fill="BFBFBF"/>
          </w:tcPr>
          <w:p w14:paraId="51860296" w14:textId="77777777" w:rsidR="00FF32EE" w:rsidRPr="00524A58" w:rsidRDefault="00FF32EE">
            <w:pPr>
              <w:spacing w:line="259" w:lineRule="auto"/>
              <w:ind w:left="2"/>
              <w:jc w:val="center"/>
              <w:rPr>
                <w:rFonts w:ascii="Verdana" w:hAnsi="Verdana"/>
                <w:sz w:val="16"/>
                <w:szCs w:val="16"/>
              </w:rPr>
            </w:pPr>
            <w:r w:rsidRPr="00524A58">
              <w:rPr>
                <w:rFonts w:ascii="Verdana" w:eastAsia="Calibri" w:hAnsi="Verdana" w:cs="Calibri"/>
                <w:sz w:val="16"/>
                <w:szCs w:val="16"/>
              </w:rPr>
              <w:t>9</w:t>
            </w:r>
          </w:p>
        </w:tc>
        <w:tc>
          <w:tcPr>
            <w:tcW w:w="552" w:type="dxa"/>
            <w:tcBorders>
              <w:top w:val="single" w:sz="4" w:space="0" w:color="000000"/>
              <w:left w:val="single" w:sz="4" w:space="0" w:color="000000"/>
              <w:bottom w:val="nil"/>
              <w:right w:val="single" w:sz="4" w:space="0" w:color="000000"/>
            </w:tcBorders>
            <w:shd w:val="clear" w:color="auto" w:fill="BFBFBF"/>
          </w:tcPr>
          <w:p w14:paraId="1D1E0B43"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10</w:t>
            </w:r>
          </w:p>
        </w:tc>
        <w:tc>
          <w:tcPr>
            <w:tcW w:w="498" w:type="dxa"/>
            <w:tcBorders>
              <w:top w:val="single" w:sz="4" w:space="0" w:color="000000"/>
              <w:left w:val="single" w:sz="4" w:space="0" w:color="000000"/>
              <w:bottom w:val="nil"/>
              <w:right w:val="single" w:sz="4" w:space="0" w:color="000000"/>
            </w:tcBorders>
            <w:shd w:val="clear" w:color="auto" w:fill="BFBFBF"/>
          </w:tcPr>
          <w:p w14:paraId="24A2C9DB"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11</w:t>
            </w:r>
          </w:p>
        </w:tc>
        <w:tc>
          <w:tcPr>
            <w:tcW w:w="498" w:type="dxa"/>
            <w:tcBorders>
              <w:top w:val="single" w:sz="4" w:space="0" w:color="000000"/>
              <w:left w:val="single" w:sz="4" w:space="0" w:color="000000"/>
              <w:bottom w:val="nil"/>
              <w:right w:val="single" w:sz="4" w:space="0" w:color="000000"/>
            </w:tcBorders>
            <w:shd w:val="clear" w:color="auto" w:fill="BFBFBF"/>
          </w:tcPr>
          <w:p w14:paraId="14269919"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12</w:t>
            </w:r>
          </w:p>
        </w:tc>
        <w:tc>
          <w:tcPr>
            <w:tcW w:w="498" w:type="dxa"/>
            <w:tcBorders>
              <w:top w:val="single" w:sz="4" w:space="0" w:color="000000"/>
              <w:left w:val="single" w:sz="4" w:space="0" w:color="000000"/>
              <w:bottom w:val="nil"/>
              <w:right w:val="single" w:sz="4" w:space="0" w:color="000000"/>
            </w:tcBorders>
            <w:shd w:val="clear" w:color="auto" w:fill="BFBFBF"/>
          </w:tcPr>
          <w:p w14:paraId="27CC12F3"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13</w:t>
            </w:r>
          </w:p>
        </w:tc>
        <w:tc>
          <w:tcPr>
            <w:tcW w:w="498" w:type="dxa"/>
            <w:tcBorders>
              <w:top w:val="single" w:sz="4" w:space="0" w:color="000000"/>
              <w:left w:val="single" w:sz="4" w:space="0" w:color="000000"/>
              <w:bottom w:val="nil"/>
              <w:right w:val="single" w:sz="4" w:space="0" w:color="000000"/>
            </w:tcBorders>
            <w:shd w:val="clear" w:color="auto" w:fill="BFBFBF"/>
          </w:tcPr>
          <w:p w14:paraId="5AFFB6F6"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14</w:t>
            </w:r>
          </w:p>
        </w:tc>
        <w:tc>
          <w:tcPr>
            <w:tcW w:w="935" w:type="dxa"/>
            <w:tcBorders>
              <w:top w:val="single" w:sz="4" w:space="0" w:color="000000"/>
              <w:left w:val="single" w:sz="4" w:space="0" w:color="000000"/>
              <w:bottom w:val="nil"/>
              <w:right w:val="single" w:sz="9" w:space="0" w:color="000000"/>
            </w:tcBorders>
            <w:shd w:val="clear" w:color="auto" w:fill="BFBFBF"/>
          </w:tcPr>
          <w:p w14:paraId="1F1AEE89" w14:textId="77777777" w:rsidR="00FF32EE" w:rsidRPr="00524A58" w:rsidRDefault="00FF32EE">
            <w:pPr>
              <w:spacing w:line="259" w:lineRule="auto"/>
              <w:ind w:left="90"/>
              <w:rPr>
                <w:rFonts w:ascii="Verdana" w:hAnsi="Verdana"/>
                <w:sz w:val="16"/>
                <w:szCs w:val="16"/>
              </w:rPr>
            </w:pPr>
            <w:r w:rsidRPr="00524A58">
              <w:rPr>
                <w:rFonts w:ascii="Verdana" w:eastAsia="Calibri" w:hAnsi="Verdana" w:cs="Calibri"/>
                <w:sz w:val="16"/>
                <w:szCs w:val="16"/>
              </w:rPr>
              <w:t>15</w:t>
            </w:r>
          </w:p>
        </w:tc>
      </w:tr>
      <w:tr w:rsidR="00FF32EE" w:rsidRPr="00524A58" w14:paraId="39C168BE" w14:textId="77777777" w:rsidTr="00524A58">
        <w:trPr>
          <w:trHeight w:val="265"/>
        </w:trPr>
        <w:tc>
          <w:tcPr>
            <w:tcW w:w="1046" w:type="dxa"/>
            <w:tcBorders>
              <w:top w:val="nil"/>
              <w:left w:val="single" w:sz="4" w:space="0" w:color="000000"/>
              <w:bottom w:val="single" w:sz="9" w:space="0" w:color="000000"/>
              <w:right w:val="single" w:sz="5" w:space="0" w:color="000000"/>
            </w:tcBorders>
            <w:shd w:val="clear" w:color="auto" w:fill="808080"/>
          </w:tcPr>
          <w:p w14:paraId="45D0E388" w14:textId="77777777" w:rsidR="00FF32EE" w:rsidRPr="00524A58" w:rsidRDefault="00FF32EE">
            <w:pPr>
              <w:spacing w:line="259" w:lineRule="auto"/>
              <w:ind w:right="2"/>
              <w:jc w:val="center"/>
              <w:rPr>
                <w:rFonts w:ascii="Verdana" w:hAnsi="Verdana"/>
                <w:sz w:val="16"/>
                <w:szCs w:val="16"/>
              </w:rPr>
            </w:pPr>
            <w:r w:rsidRPr="00524A58">
              <w:rPr>
                <w:rFonts w:ascii="Verdana" w:eastAsia="Calibri" w:hAnsi="Verdana" w:cs="Calibri"/>
                <w:sz w:val="16"/>
                <w:szCs w:val="16"/>
              </w:rPr>
              <w:t>Nombre de points</w:t>
            </w:r>
          </w:p>
        </w:tc>
        <w:tc>
          <w:tcPr>
            <w:tcW w:w="551" w:type="dxa"/>
            <w:tcBorders>
              <w:top w:val="nil"/>
              <w:left w:val="single" w:sz="5" w:space="0" w:color="000000"/>
              <w:bottom w:val="single" w:sz="9" w:space="0" w:color="000000"/>
              <w:right w:val="single" w:sz="4" w:space="0" w:color="000000"/>
            </w:tcBorders>
          </w:tcPr>
          <w:p w14:paraId="79B5B22B" w14:textId="77777777" w:rsidR="00FF32EE" w:rsidRPr="00524A58" w:rsidRDefault="00FF32EE">
            <w:pPr>
              <w:spacing w:line="259" w:lineRule="auto"/>
              <w:rPr>
                <w:rFonts w:ascii="Verdana" w:hAnsi="Verdana"/>
                <w:sz w:val="16"/>
                <w:szCs w:val="16"/>
              </w:rPr>
            </w:pPr>
            <w:r w:rsidRPr="00524A58">
              <w:rPr>
                <w:rFonts w:ascii="Verdana" w:eastAsia="Calibri" w:hAnsi="Verdana" w:cs="Calibri"/>
                <w:sz w:val="16"/>
                <w:szCs w:val="16"/>
              </w:rPr>
              <w:t>5078</w:t>
            </w:r>
          </w:p>
        </w:tc>
        <w:tc>
          <w:tcPr>
            <w:tcW w:w="552" w:type="dxa"/>
            <w:tcBorders>
              <w:top w:val="nil"/>
              <w:left w:val="single" w:sz="4" w:space="0" w:color="000000"/>
              <w:bottom w:val="single" w:sz="9" w:space="0" w:color="000000"/>
              <w:right w:val="single" w:sz="4" w:space="0" w:color="000000"/>
            </w:tcBorders>
          </w:tcPr>
          <w:p w14:paraId="4A810CB0"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4299</w:t>
            </w:r>
          </w:p>
        </w:tc>
        <w:tc>
          <w:tcPr>
            <w:tcW w:w="551" w:type="dxa"/>
            <w:tcBorders>
              <w:top w:val="nil"/>
              <w:left w:val="single" w:sz="4" w:space="0" w:color="000000"/>
              <w:bottom w:val="single" w:sz="9" w:space="0" w:color="000000"/>
              <w:right w:val="single" w:sz="5" w:space="0" w:color="000000"/>
            </w:tcBorders>
          </w:tcPr>
          <w:p w14:paraId="53D09986"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3639</w:t>
            </w:r>
          </w:p>
        </w:tc>
        <w:tc>
          <w:tcPr>
            <w:tcW w:w="551" w:type="dxa"/>
            <w:tcBorders>
              <w:top w:val="nil"/>
              <w:left w:val="single" w:sz="5" w:space="0" w:color="000000"/>
              <w:bottom w:val="single" w:sz="9" w:space="0" w:color="000000"/>
              <w:right w:val="single" w:sz="4" w:space="0" w:color="000000"/>
            </w:tcBorders>
          </w:tcPr>
          <w:p w14:paraId="049E7E81"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3080</w:t>
            </w:r>
          </w:p>
        </w:tc>
        <w:tc>
          <w:tcPr>
            <w:tcW w:w="551" w:type="dxa"/>
            <w:tcBorders>
              <w:top w:val="nil"/>
              <w:left w:val="single" w:sz="4" w:space="0" w:color="000000"/>
              <w:bottom w:val="single" w:sz="9" w:space="0" w:color="000000"/>
              <w:right w:val="single" w:sz="4" w:space="0" w:color="000000"/>
            </w:tcBorders>
          </w:tcPr>
          <w:p w14:paraId="4F67BFA7"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2607</w:t>
            </w:r>
          </w:p>
        </w:tc>
        <w:tc>
          <w:tcPr>
            <w:tcW w:w="551" w:type="dxa"/>
            <w:tcBorders>
              <w:top w:val="nil"/>
              <w:left w:val="single" w:sz="4" w:space="0" w:color="000000"/>
              <w:bottom w:val="single" w:sz="9" w:space="0" w:color="000000"/>
              <w:right w:val="single" w:sz="5" w:space="0" w:color="000000"/>
            </w:tcBorders>
          </w:tcPr>
          <w:p w14:paraId="5A304AA0"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2207</w:t>
            </w:r>
          </w:p>
        </w:tc>
        <w:tc>
          <w:tcPr>
            <w:tcW w:w="551" w:type="dxa"/>
            <w:tcBorders>
              <w:top w:val="nil"/>
              <w:left w:val="single" w:sz="5" w:space="0" w:color="000000"/>
              <w:bottom w:val="single" w:sz="9" w:space="0" w:color="000000"/>
              <w:right w:val="single" w:sz="4" w:space="0" w:color="000000"/>
            </w:tcBorders>
          </w:tcPr>
          <w:p w14:paraId="09ABB79E"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1868</w:t>
            </w:r>
          </w:p>
        </w:tc>
        <w:tc>
          <w:tcPr>
            <w:tcW w:w="551" w:type="dxa"/>
            <w:tcBorders>
              <w:top w:val="nil"/>
              <w:left w:val="single" w:sz="4" w:space="0" w:color="000000"/>
              <w:bottom w:val="single" w:sz="9" w:space="0" w:color="000000"/>
              <w:right w:val="single" w:sz="4" w:space="0" w:color="000000"/>
            </w:tcBorders>
          </w:tcPr>
          <w:p w14:paraId="1BAFD38F"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1581</w:t>
            </w:r>
          </w:p>
        </w:tc>
        <w:tc>
          <w:tcPr>
            <w:tcW w:w="551" w:type="dxa"/>
            <w:tcBorders>
              <w:top w:val="nil"/>
              <w:left w:val="single" w:sz="4" w:space="0" w:color="000000"/>
              <w:bottom w:val="single" w:sz="9" w:space="0" w:color="000000"/>
              <w:right w:val="single" w:sz="4" w:space="0" w:color="000000"/>
            </w:tcBorders>
          </w:tcPr>
          <w:p w14:paraId="4353E067" w14:textId="77777777" w:rsidR="00FF32EE" w:rsidRPr="00524A58" w:rsidRDefault="00FF32EE">
            <w:pPr>
              <w:spacing w:line="259" w:lineRule="auto"/>
              <w:ind w:left="1"/>
              <w:rPr>
                <w:rFonts w:ascii="Verdana" w:hAnsi="Verdana"/>
                <w:sz w:val="16"/>
                <w:szCs w:val="16"/>
              </w:rPr>
            </w:pPr>
            <w:r w:rsidRPr="00524A58">
              <w:rPr>
                <w:rFonts w:ascii="Verdana" w:eastAsia="Calibri" w:hAnsi="Verdana" w:cs="Calibri"/>
                <w:sz w:val="16"/>
                <w:szCs w:val="16"/>
              </w:rPr>
              <w:t>1338</w:t>
            </w:r>
          </w:p>
        </w:tc>
        <w:tc>
          <w:tcPr>
            <w:tcW w:w="552" w:type="dxa"/>
            <w:tcBorders>
              <w:top w:val="nil"/>
              <w:left w:val="single" w:sz="4" w:space="0" w:color="000000"/>
              <w:bottom w:val="single" w:sz="9" w:space="0" w:color="000000"/>
              <w:right w:val="single" w:sz="4" w:space="0" w:color="000000"/>
            </w:tcBorders>
          </w:tcPr>
          <w:p w14:paraId="03D4A5E4" w14:textId="77777777" w:rsidR="00FF32EE" w:rsidRPr="00524A58" w:rsidRDefault="00FF32EE">
            <w:pPr>
              <w:spacing w:line="259" w:lineRule="auto"/>
              <w:ind w:left="2"/>
              <w:rPr>
                <w:rFonts w:ascii="Verdana" w:hAnsi="Verdana"/>
                <w:sz w:val="16"/>
                <w:szCs w:val="16"/>
              </w:rPr>
            </w:pPr>
            <w:r w:rsidRPr="00524A58">
              <w:rPr>
                <w:rFonts w:ascii="Verdana" w:eastAsia="Calibri" w:hAnsi="Verdana" w:cs="Calibri"/>
                <w:sz w:val="16"/>
                <w:szCs w:val="16"/>
              </w:rPr>
              <w:t>1133</w:t>
            </w:r>
          </w:p>
        </w:tc>
        <w:tc>
          <w:tcPr>
            <w:tcW w:w="498" w:type="dxa"/>
            <w:tcBorders>
              <w:top w:val="nil"/>
              <w:left w:val="single" w:sz="4" w:space="0" w:color="000000"/>
              <w:bottom w:val="single" w:sz="9" w:space="0" w:color="000000"/>
              <w:right w:val="single" w:sz="4" w:space="0" w:color="000000"/>
            </w:tcBorders>
          </w:tcPr>
          <w:p w14:paraId="0FECC079"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959</w:t>
            </w:r>
          </w:p>
        </w:tc>
        <w:tc>
          <w:tcPr>
            <w:tcW w:w="498" w:type="dxa"/>
            <w:tcBorders>
              <w:top w:val="nil"/>
              <w:left w:val="single" w:sz="4" w:space="0" w:color="000000"/>
              <w:bottom w:val="single" w:sz="9" w:space="0" w:color="000000"/>
              <w:right w:val="single" w:sz="4" w:space="0" w:color="000000"/>
            </w:tcBorders>
          </w:tcPr>
          <w:p w14:paraId="08A08E9E"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812</w:t>
            </w:r>
          </w:p>
        </w:tc>
        <w:tc>
          <w:tcPr>
            <w:tcW w:w="498" w:type="dxa"/>
            <w:tcBorders>
              <w:top w:val="nil"/>
              <w:left w:val="single" w:sz="4" w:space="0" w:color="000000"/>
              <w:bottom w:val="single" w:sz="9" w:space="0" w:color="000000"/>
              <w:right w:val="single" w:sz="4" w:space="0" w:color="000000"/>
            </w:tcBorders>
          </w:tcPr>
          <w:p w14:paraId="128C00C5"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687</w:t>
            </w:r>
          </w:p>
        </w:tc>
        <w:tc>
          <w:tcPr>
            <w:tcW w:w="498" w:type="dxa"/>
            <w:tcBorders>
              <w:top w:val="nil"/>
              <w:left w:val="single" w:sz="4" w:space="0" w:color="000000"/>
              <w:bottom w:val="single" w:sz="9" w:space="0" w:color="000000"/>
              <w:right w:val="single" w:sz="4" w:space="0" w:color="000000"/>
            </w:tcBorders>
          </w:tcPr>
          <w:p w14:paraId="20062FFA"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581</w:t>
            </w:r>
          </w:p>
        </w:tc>
        <w:tc>
          <w:tcPr>
            <w:tcW w:w="935" w:type="dxa"/>
            <w:tcBorders>
              <w:top w:val="nil"/>
              <w:left w:val="single" w:sz="4" w:space="0" w:color="000000"/>
              <w:bottom w:val="single" w:sz="9" w:space="0" w:color="000000"/>
              <w:right w:val="single" w:sz="9" w:space="0" w:color="000000"/>
            </w:tcBorders>
          </w:tcPr>
          <w:p w14:paraId="286B5C51"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492</w:t>
            </w:r>
          </w:p>
        </w:tc>
      </w:tr>
      <w:tr w:rsidR="00FF32EE" w:rsidRPr="00524A58" w14:paraId="5E068980" w14:textId="77777777" w:rsidTr="00524A58">
        <w:trPr>
          <w:trHeight w:val="533"/>
        </w:trPr>
        <w:tc>
          <w:tcPr>
            <w:tcW w:w="1046" w:type="dxa"/>
            <w:tcBorders>
              <w:top w:val="single" w:sz="9" w:space="0" w:color="000000"/>
              <w:left w:val="nil"/>
              <w:bottom w:val="single" w:sz="9" w:space="0" w:color="000000"/>
              <w:right w:val="nil"/>
            </w:tcBorders>
          </w:tcPr>
          <w:p w14:paraId="4BDC0848"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53368207" w14:textId="77777777" w:rsidR="00FF32EE" w:rsidRPr="00524A58" w:rsidRDefault="00FF32EE">
            <w:pPr>
              <w:spacing w:after="160" w:line="259" w:lineRule="auto"/>
              <w:rPr>
                <w:rFonts w:ascii="Verdana" w:hAnsi="Verdana"/>
                <w:sz w:val="16"/>
                <w:szCs w:val="16"/>
              </w:rPr>
            </w:pPr>
          </w:p>
        </w:tc>
        <w:tc>
          <w:tcPr>
            <w:tcW w:w="552" w:type="dxa"/>
            <w:tcBorders>
              <w:top w:val="single" w:sz="9" w:space="0" w:color="000000"/>
              <w:left w:val="nil"/>
              <w:bottom w:val="single" w:sz="9" w:space="0" w:color="000000"/>
              <w:right w:val="nil"/>
            </w:tcBorders>
          </w:tcPr>
          <w:p w14:paraId="6D273882"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14AFB7A2"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3424849D"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78004ECD"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3EDC1186"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1B990FAF"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59FB636C" w14:textId="77777777" w:rsidR="00FF32EE" w:rsidRPr="00524A58" w:rsidRDefault="00FF32EE">
            <w:pPr>
              <w:spacing w:after="160" w:line="259" w:lineRule="auto"/>
              <w:rPr>
                <w:rFonts w:ascii="Verdana" w:hAnsi="Verdana"/>
                <w:sz w:val="16"/>
                <w:szCs w:val="16"/>
              </w:rPr>
            </w:pPr>
          </w:p>
        </w:tc>
        <w:tc>
          <w:tcPr>
            <w:tcW w:w="551" w:type="dxa"/>
            <w:tcBorders>
              <w:top w:val="single" w:sz="9" w:space="0" w:color="000000"/>
              <w:left w:val="nil"/>
              <w:bottom w:val="single" w:sz="9" w:space="0" w:color="000000"/>
              <w:right w:val="nil"/>
            </w:tcBorders>
          </w:tcPr>
          <w:p w14:paraId="1C21FE94" w14:textId="77777777" w:rsidR="00FF32EE" w:rsidRPr="00524A58" w:rsidRDefault="00FF32EE">
            <w:pPr>
              <w:spacing w:after="160" w:line="259" w:lineRule="auto"/>
              <w:rPr>
                <w:rFonts w:ascii="Verdana" w:hAnsi="Verdana"/>
                <w:sz w:val="16"/>
                <w:szCs w:val="16"/>
              </w:rPr>
            </w:pPr>
          </w:p>
        </w:tc>
        <w:tc>
          <w:tcPr>
            <w:tcW w:w="552" w:type="dxa"/>
            <w:tcBorders>
              <w:top w:val="single" w:sz="9" w:space="0" w:color="000000"/>
              <w:left w:val="nil"/>
              <w:bottom w:val="single" w:sz="9" w:space="0" w:color="000000"/>
              <w:right w:val="nil"/>
            </w:tcBorders>
          </w:tcPr>
          <w:p w14:paraId="5F302D29" w14:textId="77777777" w:rsidR="00FF32EE" w:rsidRPr="00524A58" w:rsidRDefault="00FF32EE">
            <w:pPr>
              <w:spacing w:after="160" w:line="259" w:lineRule="auto"/>
              <w:rPr>
                <w:rFonts w:ascii="Verdana" w:hAnsi="Verdana"/>
                <w:sz w:val="16"/>
                <w:szCs w:val="16"/>
              </w:rPr>
            </w:pPr>
          </w:p>
        </w:tc>
        <w:tc>
          <w:tcPr>
            <w:tcW w:w="498" w:type="dxa"/>
            <w:tcBorders>
              <w:top w:val="single" w:sz="9" w:space="0" w:color="000000"/>
              <w:left w:val="nil"/>
              <w:bottom w:val="single" w:sz="9" w:space="0" w:color="000000"/>
              <w:right w:val="nil"/>
            </w:tcBorders>
          </w:tcPr>
          <w:p w14:paraId="56415CFA" w14:textId="77777777" w:rsidR="00FF32EE" w:rsidRPr="00524A58" w:rsidRDefault="00FF32EE">
            <w:pPr>
              <w:spacing w:after="160" w:line="259" w:lineRule="auto"/>
              <w:rPr>
                <w:rFonts w:ascii="Verdana" w:hAnsi="Verdana"/>
                <w:sz w:val="16"/>
                <w:szCs w:val="16"/>
              </w:rPr>
            </w:pPr>
          </w:p>
        </w:tc>
        <w:tc>
          <w:tcPr>
            <w:tcW w:w="498" w:type="dxa"/>
            <w:tcBorders>
              <w:top w:val="single" w:sz="9" w:space="0" w:color="000000"/>
              <w:left w:val="nil"/>
              <w:bottom w:val="single" w:sz="9" w:space="0" w:color="000000"/>
              <w:right w:val="nil"/>
            </w:tcBorders>
          </w:tcPr>
          <w:p w14:paraId="2498CFEB" w14:textId="77777777" w:rsidR="00FF32EE" w:rsidRPr="00524A58" w:rsidRDefault="00FF32EE">
            <w:pPr>
              <w:spacing w:after="160" w:line="259" w:lineRule="auto"/>
              <w:rPr>
                <w:rFonts w:ascii="Verdana" w:hAnsi="Verdana"/>
                <w:sz w:val="16"/>
                <w:szCs w:val="16"/>
              </w:rPr>
            </w:pPr>
          </w:p>
        </w:tc>
        <w:tc>
          <w:tcPr>
            <w:tcW w:w="498" w:type="dxa"/>
            <w:tcBorders>
              <w:top w:val="single" w:sz="9" w:space="0" w:color="000000"/>
              <w:left w:val="nil"/>
              <w:bottom w:val="single" w:sz="9" w:space="0" w:color="000000"/>
              <w:right w:val="nil"/>
            </w:tcBorders>
          </w:tcPr>
          <w:p w14:paraId="156D2FD5" w14:textId="77777777" w:rsidR="00FF32EE" w:rsidRPr="00524A58" w:rsidRDefault="00FF32EE">
            <w:pPr>
              <w:spacing w:after="160" w:line="259" w:lineRule="auto"/>
              <w:rPr>
                <w:rFonts w:ascii="Verdana" w:hAnsi="Verdana"/>
                <w:sz w:val="16"/>
                <w:szCs w:val="16"/>
              </w:rPr>
            </w:pPr>
          </w:p>
        </w:tc>
        <w:tc>
          <w:tcPr>
            <w:tcW w:w="498" w:type="dxa"/>
            <w:tcBorders>
              <w:top w:val="single" w:sz="9" w:space="0" w:color="000000"/>
              <w:left w:val="nil"/>
              <w:bottom w:val="single" w:sz="9" w:space="0" w:color="000000"/>
              <w:right w:val="nil"/>
            </w:tcBorders>
          </w:tcPr>
          <w:p w14:paraId="18D0C078" w14:textId="77777777" w:rsidR="00FF32EE" w:rsidRPr="00524A58" w:rsidRDefault="00FF32EE">
            <w:pPr>
              <w:spacing w:after="160" w:line="259" w:lineRule="auto"/>
              <w:rPr>
                <w:rFonts w:ascii="Verdana" w:hAnsi="Verdana"/>
                <w:sz w:val="16"/>
                <w:szCs w:val="16"/>
              </w:rPr>
            </w:pPr>
          </w:p>
        </w:tc>
        <w:tc>
          <w:tcPr>
            <w:tcW w:w="935" w:type="dxa"/>
            <w:tcBorders>
              <w:top w:val="single" w:sz="9" w:space="0" w:color="000000"/>
              <w:left w:val="nil"/>
              <w:bottom w:val="single" w:sz="9" w:space="0" w:color="000000"/>
              <w:right w:val="nil"/>
            </w:tcBorders>
          </w:tcPr>
          <w:p w14:paraId="1B747704" w14:textId="77777777" w:rsidR="00FF32EE" w:rsidRPr="00524A58" w:rsidRDefault="00FF32EE">
            <w:pPr>
              <w:spacing w:after="160" w:line="259" w:lineRule="auto"/>
              <w:rPr>
                <w:rFonts w:ascii="Verdana" w:hAnsi="Verdana"/>
                <w:sz w:val="16"/>
                <w:szCs w:val="16"/>
              </w:rPr>
            </w:pPr>
          </w:p>
        </w:tc>
      </w:tr>
      <w:tr w:rsidR="00FF32EE" w:rsidRPr="00524A58" w14:paraId="7F6F8EA1" w14:textId="77777777" w:rsidTr="00524A58">
        <w:trPr>
          <w:trHeight w:val="273"/>
        </w:trPr>
        <w:tc>
          <w:tcPr>
            <w:tcW w:w="1046" w:type="dxa"/>
            <w:tcBorders>
              <w:top w:val="single" w:sz="9" w:space="0" w:color="000000"/>
              <w:left w:val="single" w:sz="4" w:space="0" w:color="000000"/>
              <w:bottom w:val="nil"/>
              <w:right w:val="single" w:sz="5" w:space="0" w:color="000000"/>
            </w:tcBorders>
            <w:shd w:val="clear" w:color="auto" w:fill="BFBFBF"/>
          </w:tcPr>
          <w:p w14:paraId="3BD5E46B" w14:textId="77777777" w:rsidR="00FF32EE" w:rsidRPr="00524A58" w:rsidRDefault="00FF32EE">
            <w:pPr>
              <w:spacing w:line="259" w:lineRule="auto"/>
              <w:ind w:right="1"/>
              <w:jc w:val="center"/>
              <w:rPr>
                <w:rFonts w:ascii="Verdana" w:hAnsi="Verdana"/>
                <w:sz w:val="16"/>
                <w:szCs w:val="16"/>
              </w:rPr>
            </w:pPr>
            <w:r w:rsidRPr="00524A58">
              <w:rPr>
                <w:rFonts w:ascii="Verdana" w:eastAsia="Calibri" w:hAnsi="Verdana" w:cs="Calibri"/>
                <w:sz w:val="16"/>
                <w:szCs w:val="16"/>
              </w:rPr>
              <w:t>Classement</w:t>
            </w:r>
          </w:p>
        </w:tc>
        <w:tc>
          <w:tcPr>
            <w:tcW w:w="551" w:type="dxa"/>
            <w:tcBorders>
              <w:top w:val="single" w:sz="9" w:space="0" w:color="000000"/>
              <w:left w:val="single" w:sz="5" w:space="0" w:color="000000"/>
              <w:bottom w:val="nil"/>
              <w:right w:val="single" w:sz="4" w:space="0" w:color="000000"/>
            </w:tcBorders>
            <w:shd w:val="clear" w:color="auto" w:fill="BFBFBF"/>
          </w:tcPr>
          <w:p w14:paraId="17A8AC73" w14:textId="77777777" w:rsidR="00FF32EE" w:rsidRPr="00524A58" w:rsidRDefault="00FF32EE">
            <w:pPr>
              <w:spacing w:line="259" w:lineRule="auto"/>
              <w:ind w:left="89"/>
              <w:rPr>
                <w:rFonts w:ascii="Verdana" w:hAnsi="Verdana"/>
                <w:sz w:val="16"/>
                <w:szCs w:val="16"/>
              </w:rPr>
            </w:pPr>
            <w:r w:rsidRPr="00524A58">
              <w:rPr>
                <w:rFonts w:ascii="Verdana" w:eastAsia="Calibri" w:hAnsi="Verdana" w:cs="Calibri"/>
                <w:sz w:val="16"/>
                <w:szCs w:val="16"/>
              </w:rPr>
              <w:t>16</w:t>
            </w:r>
          </w:p>
        </w:tc>
        <w:tc>
          <w:tcPr>
            <w:tcW w:w="552" w:type="dxa"/>
            <w:tcBorders>
              <w:top w:val="single" w:sz="9" w:space="0" w:color="000000"/>
              <w:left w:val="single" w:sz="4" w:space="0" w:color="000000"/>
              <w:bottom w:val="nil"/>
              <w:right w:val="single" w:sz="4" w:space="0" w:color="000000"/>
            </w:tcBorders>
            <w:shd w:val="clear" w:color="auto" w:fill="BFBFBF"/>
          </w:tcPr>
          <w:p w14:paraId="3CEC6782"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17</w:t>
            </w:r>
          </w:p>
        </w:tc>
        <w:tc>
          <w:tcPr>
            <w:tcW w:w="551" w:type="dxa"/>
            <w:tcBorders>
              <w:top w:val="single" w:sz="9" w:space="0" w:color="000000"/>
              <w:left w:val="single" w:sz="4" w:space="0" w:color="000000"/>
              <w:bottom w:val="nil"/>
              <w:right w:val="single" w:sz="5" w:space="0" w:color="000000"/>
            </w:tcBorders>
            <w:shd w:val="clear" w:color="auto" w:fill="BFBFBF"/>
          </w:tcPr>
          <w:p w14:paraId="544BB4C0"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18</w:t>
            </w:r>
          </w:p>
        </w:tc>
        <w:tc>
          <w:tcPr>
            <w:tcW w:w="551" w:type="dxa"/>
            <w:tcBorders>
              <w:top w:val="single" w:sz="9" w:space="0" w:color="000000"/>
              <w:left w:val="single" w:sz="5" w:space="0" w:color="000000"/>
              <w:bottom w:val="nil"/>
              <w:right w:val="single" w:sz="4" w:space="0" w:color="000000"/>
            </w:tcBorders>
            <w:shd w:val="clear" w:color="auto" w:fill="BFBFBF"/>
          </w:tcPr>
          <w:p w14:paraId="7762115F"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19</w:t>
            </w:r>
          </w:p>
        </w:tc>
        <w:tc>
          <w:tcPr>
            <w:tcW w:w="551" w:type="dxa"/>
            <w:tcBorders>
              <w:top w:val="single" w:sz="9" w:space="0" w:color="000000"/>
              <w:left w:val="single" w:sz="4" w:space="0" w:color="000000"/>
              <w:bottom w:val="nil"/>
              <w:right w:val="single" w:sz="4" w:space="0" w:color="000000"/>
            </w:tcBorders>
            <w:shd w:val="clear" w:color="auto" w:fill="BFBFBF"/>
          </w:tcPr>
          <w:p w14:paraId="084171BC"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20</w:t>
            </w:r>
          </w:p>
        </w:tc>
        <w:tc>
          <w:tcPr>
            <w:tcW w:w="551" w:type="dxa"/>
            <w:tcBorders>
              <w:top w:val="single" w:sz="9" w:space="0" w:color="000000"/>
              <w:left w:val="single" w:sz="4" w:space="0" w:color="000000"/>
              <w:bottom w:val="nil"/>
              <w:right w:val="single" w:sz="5" w:space="0" w:color="000000"/>
            </w:tcBorders>
            <w:shd w:val="clear" w:color="auto" w:fill="BFBFBF"/>
          </w:tcPr>
          <w:p w14:paraId="51B4F577"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21</w:t>
            </w:r>
          </w:p>
        </w:tc>
        <w:tc>
          <w:tcPr>
            <w:tcW w:w="551" w:type="dxa"/>
            <w:tcBorders>
              <w:top w:val="single" w:sz="9" w:space="0" w:color="000000"/>
              <w:left w:val="single" w:sz="5" w:space="0" w:color="000000"/>
              <w:bottom w:val="nil"/>
              <w:right w:val="single" w:sz="4" w:space="0" w:color="000000"/>
            </w:tcBorders>
            <w:shd w:val="clear" w:color="auto" w:fill="BFBFBF"/>
          </w:tcPr>
          <w:p w14:paraId="2639AA9A"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22</w:t>
            </w:r>
          </w:p>
        </w:tc>
        <w:tc>
          <w:tcPr>
            <w:tcW w:w="551" w:type="dxa"/>
            <w:tcBorders>
              <w:top w:val="single" w:sz="9" w:space="0" w:color="000000"/>
              <w:left w:val="single" w:sz="4" w:space="0" w:color="000000"/>
              <w:bottom w:val="nil"/>
              <w:right w:val="single" w:sz="4" w:space="0" w:color="000000"/>
            </w:tcBorders>
            <w:shd w:val="clear" w:color="auto" w:fill="BFBFBF"/>
          </w:tcPr>
          <w:p w14:paraId="0D529DA8"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23</w:t>
            </w:r>
          </w:p>
        </w:tc>
        <w:tc>
          <w:tcPr>
            <w:tcW w:w="551" w:type="dxa"/>
            <w:tcBorders>
              <w:top w:val="single" w:sz="9" w:space="0" w:color="000000"/>
              <w:left w:val="single" w:sz="4" w:space="0" w:color="000000"/>
              <w:bottom w:val="nil"/>
              <w:right w:val="single" w:sz="4" w:space="0" w:color="000000"/>
            </w:tcBorders>
            <w:shd w:val="clear" w:color="auto" w:fill="BFBFBF"/>
          </w:tcPr>
          <w:p w14:paraId="3576E2FD"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24</w:t>
            </w:r>
          </w:p>
        </w:tc>
        <w:tc>
          <w:tcPr>
            <w:tcW w:w="552" w:type="dxa"/>
            <w:tcBorders>
              <w:top w:val="single" w:sz="9" w:space="0" w:color="000000"/>
              <w:left w:val="single" w:sz="4" w:space="0" w:color="000000"/>
              <w:bottom w:val="nil"/>
              <w:right w:val="single" w:sz="4" w:space="0" w:color="000000"/>
            </w:tcBorders>
            <w:shd w:val="clear" w:color="auto" w:fill="BFBFBF"/>
          </w:tcPr>
          <w:p w14:paraId="2CEEDD27"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25</w:t>
            </w:r>
          </w:p>
        </w:tc>
        <w:tc>
          <w:tcPr>
            <w:tcW w:w="498" w:type="dxa"/>
            <w:tcBorders>
              <w:top w:val="single" w:sz="9" w:space="0" w:color="000000"/>
              <w:left w:val="single" w:sz="4" w:space="0" w:color="000000"/>
              <w:bottom w:val="nil"/>
              <w:right w:val="single" w:sz="4" w:space="0" w:color="000000"/>
            </w:tcBorders>
            <w:shd w:val="clear" w:color="auto" w:fill="BFBFBF"/>
          </w:tcPr>
          <w:p w14:paraId="62A6E174"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26</w:t>
            </w:r>
          </w:p>
        </w:tc>
        <w:tc>
          <w:tcPr>
            <w:tcW w:w="498" w:type="dxa"/>
            <w:tcBorders>
              <w:top w:val="single" w:sz="9" w:space="0" w:color="000000"/>
              <w:left w:val="single" w:sz="4" w:space="0" w:color="000000"/>
              <w:bottom w:val="nil"/>
              <w:right w:val="single" w:sz="4" w:space="0" w:color="000000"/>
            </w:tcBorders>
            <w:shd w:val="clear" w:color="auto" w:fill="BFBFBF"/>
          </w:tcPr>
          <w:p w14:paraId="37241980"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27</w:t>
            </w:r>
          </w:p>
        </w:tc>
        <w:tc>
          <w:tcPr>
            <w:tcW w:w="498" w:type="dxa"/>
            <w:tcBorders>
              <w:top w:val="single" w:sz="9" w:space="0" w:color="000000"/>
              <w:left w:val="single" w:sz="4" w:space="0" w:color="000000"/>
              <w:bottom w:val="nil"/>
              <w:right w:val="single" w:sz="4" w:space="0" w:color="000000"/>
            </w:tcBorders>
            <w:shd w:val="clear" w:color="auto" w:fill="BFBFBF"/>
          </w:tcPr>
          <w:p w14:paraId="7EF30EB9"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28</w:t>
            </w:r>
          </w:p>
        </w:tc>
        <w:tc>
          <w:tcPr>
            <w:tcW w:w="498" w:type="dxa"/>
            <w:tcBorders>
              <w:top w:val="single" w:sz="9" w:space="0" w:color="000000"/>
              <w:left w:val="single" w:sz="4" w:space="0" w:color="000000"/>
              <w:bottom w:val="nil"/>
              <w:right w:val="single" w:sz="4" w:space="0" w:color="000000"/>
            </w:tcBorders>
            <w:shd w:val="clear" w:color="auto" w:fill="BFBFBF"/>
          </w:tcPr>
          <w:p w14:paraId="4D88DD7F"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29</w:t>
            </w:r>
          </w:p>
        </w:tc>
        <w:tc>
          <w:tcPr>
            <w:tcW w:w="935" w:type="dxa"/>
            <w:tcBorders>
              <w:top w:val="single" w:sz="9" w:space="0" w:color="000000"/>
              <w:left w:val="single" w:sz="4" w:space="0" w:color="000000"/>
              <w:bottom w:val="nil"/>
              <w:right w:val="single" w:sz="9" w:space="0" w:color="000000"/>
            </w:tcBorders>
            <w:shd w:val="clear" w:color="auto" w:fill="BFBFBF"/>
          </w:tcPr>
          <w:p w14:paraId="16A62895" w14:textId="77777777" w:rsidR="00FF32EE" w:rsidRPr="00524A58" w:rsidRDefault="00FF32EE">
            <w:pPr>
              <w:spacing w:line="259" w:lineRule="auto"/>
              <w:ind w:left="90"/>
              <w:rPr>
                <w:rFonts w:ascii="Verdana" w:hAnsi="Verdana"/>
                <w:sz w:val="16"/>
                <w:szCs w:val="16"/>
              </w:rPr>
            </w:pPr>
            <w:r w:rsidRPr="00524A58">
              <w:rPr>
                <w:rFonts w:ascii="Verdana" w:eastAsia="Calibri" w:hAnsi="Verdana" w:cs="Calibri"/>
                <w:sz w:val="16"/>
                <w:szCs w:val="16"/>
              </w:rPr>
              <w:t>30</w:t>
            </w:r>
          </w:p>
        </w:tc>
      </w:tr>
      <w:tr w:rsidR="00FF32EE" w:rsidRPr="00524A58" w14:paraId="76D861F2" w14:textId="77777777" w:rsidTr="00524A58">
        <w:trPr>
          <w:trHeight w:val="265"/>
        </w:trPr>
        <w:tc>
          <w:tcPr>
            <w:tcW w:w="1046" w:type="dxa"/>
            <w:tcBorders>
              <w:top w:val="nil"/>
              <w:left w:val="single" w:sz="4" w:space="0" w:color="000000"/>
              <w:bottom w:val="single" w:sz="9" w:space="0" w:color="000000"/>
              <w:right w:val="single" w:sz="5" w:space="0" w:color="000000"/>
            </w:tcBorders>
            <w:shd w:val="clear" w:color="auto" w:fill="808080"/>
          </w:tcPr>
          <w:p w14:paraId="75BFA0A9" w14:textId="77777777" w:rsidR="00FF32EE" w:rsidRPr="00524A58" w:rsidRDefault="00FF32EE">
            <w:pPr>
              <w:spacing w:line="259" w:lineRule="auto"/>
              <w:ind w:right="2"/>
              <w:jc w:val="center"/>
              <w:rPr>
                <w:rFonts w:ascii="Verdana" w:hAnsi="Verdana"/>
                <w:sz w:val="16"/>
                <w:szCs w:val="16"/>
              </w:rPr>
            </w:pPr>
            <w:r w:rsidRPr="00524A58">
              <w:rPr>
                <w:rFonts w:ascii="Verdana" w:eastAsia="Calibri" w:hAnsi="Verdana" w:cs="Calibri"/>
                <w:sz w:val="16"/>
                <w:szCs w:val="16"/>
              </w:rPr>
              <w:t>Nombre de points</w:t>
            </w:r>
          </w:p>
        </w:tc>
        <w:tc>
          <w:tcPr>
            <w:tcW w:w="551" w:type="dxa"/>
            <w:tcBorders>
              <w:top w:val="nil"/>
              <w:left w:val="single" w:sz="5" w:space="0" w:color="000000"/>
              <w:bottom w:val="single" w:sz="9" w:space="0" w:color="000000"/>
              <w:right w:val="single" w:sz="4" w:space="0" w:color="000000"/>
            </w:tcBorders>
          </w:tcPr>
          <w:p w14:paraId="53835C12" w14:textId="77777777" w:rsidR="00FF32EE" w:rsidRPr="00524A58" w:rsidRDefault="00FF32EE">
            <w:pPr>
              <w:spacing w:line="259" w:lineRule="auto"/>
              <w:ind w:left="45"/>
              <w:rPr>
                <w:rFonts w:ascii="Verdana" w:hAnsi="Verdana"/>
                <w:sz w:val="16"/>
                <w:szCs w:val="16"/>
              </w:rPr>
            </w:pPr>
            <w:r w:rsidRPr="00524A58">
              <w:rPr>
                <w:rFonts w:ascii="Verdana" w:eastAsia="Calibri" w:hAnsi="Verdana" w:cs="Calibri"/>
                <w:sz w:val="16"/>
                <w:szCs w:val="16"/>
              </w:rPr>
              <w:t>416</w:t>
            </w:r>
          </w:p>
        </w:tc>
        <w:tc>
          <w:tcPr>
            <w:tcW w:w="552" w:type="dxa"/>
            <w:tcBorders>
              <w:top w:val="nil"/>
              <w:left w:val="single" w:sz="4" w:space="0" w:color="000000"/>
              <w:bottom w:val="single" w:sz="9" w:space="0" w:color="000000"/>
              <w:right w:val="single" w:sz="4" w:space="0" w:color="000000"/>
            </w:tcBorders>
          </w:tcPr>
          <w:p w14:paraId="716FEEEF"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352</w:t>
            </w:r>
          </w:p>
        </w:tc>
        <w:tc>
          <w:tcPr>
            <w:tcW w:w="551" w:type="dxa"/>
            <w:tcBorders>
              <w:top w:val="nil"/>
              <w:left w:val="single" w:sz="4" w:space="0" w:color="000000"/>
              <w:bottom w:val="single" w:sz="9" w:space="0" w:color="000000"/>
              <w:right w:val="single" w:sz="5" w:space="0" w:color="000000"/>
            </w:tcBorders>
          </w:tcPr>
          <w:p w14:paraId="6E2E4334"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298</w:t>
            </w:r>
          </w:p>
        </w:tc>
        <w:tc>
          <w:tcPr>
            <w:tcW w:w="551" w:type="dxa"/>
            <w:tcBorders>
              <w:top w:val="nil"/>
              <w:left w:val="single" w:sz="5" w:space="0" w:color="000000"/>
              <w:bottom w:val="single" w:sz="9" w:space="0" w:color="000000"/>
              <w:right w:val="single" w:sz="4" w:space="0" w:color="000000"/>
            </w:tcBorders>
          </w:tcPr>
          <w:p w14:paraId="7FD50FCF"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252</w:t>
            </w:r>
          </w:p>
        </w:tc>
        <w:tc>
          <w:tcPr>
            <w:tcW w:w="551" w:type="dxa"/>
            <w:tcBorders>
              <w:top w:val="nil"/>
              <w:left w:val="single" w:sz="4" w:space="0" w:color="000000"/>
              <w:bottom w:val="single" w:sz="9" w:space="0" w:color="000000"/>
              <w:right w:val="single" w:sz="4" w:space="0" w:color="000000"/>
            </w:tcBorders>
          </w:tcPr>
          <w:p w14:paraId="2BCC6406"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214</w:t>
            </w:r>
          </w:p>
        </w:tc>
        <w:tc>
          <w:tcPr>
            <w:tcW w:w="551" w:type="dxa"/>
            <w:tcBorders>
              <w:top w:val="nil"/>
              <w:left w:val="single" w:sz="4" w:space="0" w:color="000000"/>
              <w:bottom w:val="single" w:sz="9" w:space="0" w:color="000000"/>
              <w:right w:val="single" w:sz="5" w:space="0" w:color="000000"/>
            </w:tcBorders>
          </w:tcPr>
          <w:p w14:paraId="5B25FC57"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181</w:t>
            </w:r>
          </w:p>
        </w:tc>
        <w:tc>
          <w:tcPr>
            <w:tcW w:w="551" w:type="dxa"/>
            <w:tcBorders>
              <w:top w:val="nil"/>
              <w:left w:val="single" w:sz="5" w:space="0" w:color="000000"/>
              <w:bottom w:val="single" w:sz="9" w:space="0" w:color="000000"/>
              <w:right w:val="single" w:sz="4" w:space="0" w:color="000000"/>
            </w:tcBorders>
          </w:tcPr>
          <w:p w14:paraId="5B4E7E5B"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153</w:t>
            </w:r>
          </w:p>
        </w:tc>
        <w:tc>
          <w:tcPr>
            <w:tcW w:w="551" w:type="dxa"/>
            <w:tcBorders>
              <w:top w:val="nil"/>
              <w:left w:val="single" w:sz="4" w:space="0" w:color="000000"/>
              <w:bottom w:val="single" w:sz="9" w:space="0" w:color="000000"/>
              <w:right w:val="single" w:sz="4" w:space="0" w:color="000000"/>
            </w:tcBorders>
          </w:tcPr>
          <w:p w14:paraId="6D524059"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129</w:t>
            </w:r>
          </w:p>
        </w:tc>
        <w:tc>
          <w:tcPr>
            <w:tcW w:w="551" w:type="dxa"/>
            <w:tcBorders>
              <w:top w:val="nil"/>
              <w:left w:val="single" w:sz="4" w:space="0" w:color="000000"/>
              <w:bottom w:val="single" w:sz="9" w:space="0" w:color="000000"/>
              <w:right w:val="single" w:sz="4" w:space="0" w:color="000000"/>
            </w:tcBorders>
          </w:tcPr>
          <w:p w14:paraId="077B87A1" w14:textId="77777777" w:rsidR="00FF32EE" w:rsidRPr="00524A58" w:rsidRDefault="00FF32EE">
            <w:pPr>
              <w:spacing w:line="259" w:lineRule="auto"/>
              <w:ind w:left="46"/>
              <w:rPr>
                <w:rFonts w:ascii="Verdana" w:hAnsi="Verdana"/>
                <w:sz w:val="16"/>
                <w:szCs w:val="16"/>
              </w:rPr>
            </w:pPr>
            <w:r w:rsidRPr="00524A58">
              <w:rPr>
                <w:rFonts w:ascii="Verdana" w:eastAsia="Calibri" w:hAnsi="Verdana" w:cs="Calibri"/>
                <w:sz w:val="16"/>
                <w:szCs w:val="16"/>
              </w:rPr>
              <w:t>109</w:t>
            </w:r>
          </w:p>
        </w:tc>
        <w:tc>
          <w:tcPr>
            <w:tcW w:w="552" w:type="dxa"/>
            <w:tcBorders>
              <w:top w:val="nil"/>
              <w:left w:val="single" w:sz="4" w:space="0" w:color="000000"/>
              <w:bottom w:val="single" w:sz="9" w:space="0" w:color="000000"/>
              <w:right w:val="single" w:sz="4" w:space="0" w:color="000000"/>
            </w:tcBorders>
          </w:tcPr>
          <w:p w14:paraId="290ED12E"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93</w:t>
            </w:r>
          </w:p>
        </w:tc>
        <w:tc>
          <w:tcPr>
            <w:tcW w:w="498" w:type="dxa"/>
            <w:tcBorders>
              <w:top w:val="nil"/>
              <w:left w:val="single" w:sz="4" w:space="0" w:color="000000"/>
              <w:bottom w:val="single" w:sz="9" w:space="0" w:color="000000"/>
              <w:right w:val="single" w:sz="4" w:space="0" w:color="000000"/>
            </w:tcBorders>
          </w:tcPr>
          <w:p w14:paraId="387B9333"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78</w:t>
            </w:r>
          </w:p>
        </w:tc>
        <w:tc>
          <w:tcPr>
            <w:tcW w:w="498" w:type="dxa"/>
            <w:tcBorders>
              <w:top w:val="nil"/>
              <w:left w:val="single" w:sz="4" w:space="0" w:color="000000"/>
              <w:bottom w:val="single" w:sz="9" w:space="0" w:color="000000"/>
              <w:right w:val="single" w:sz="4" w:space="0" w:color="000000"/>
            </w:tcBorders>
          </w:tcPr>
          <w:p w14:paraId="77CADBEC"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66</w:t>
            </w:r>
          </w:p>
        </w:tc>
        <w:tc>
          <w:tcPr>
            <w:tcW w:w="498" w:type="dxa"/>
            <w:tcBorders>
              <w:top w:val="nil"/>
              <w:left w:val="single" w:sz="4" w:space="0" w:color="000000"/>
              <w:bottom w:val="single" w:sz="9" w:space="0" w:color="000000"/>
              <w:right w:val="single" w:sz="4" w:space="0" w:color="000000"/>
            </w:tcBorders>
          </w:tcPr>
          <w:p w14:paraId="3C63E91E"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56</w:t>
            </w:r>
          </w:p>
        </w:tc>
        <w:tc>
          <w:tcPr>
            <w:tcW w:w="498" w:type="dxa"/>
            <w:tcBorders>
              <w:top w:val="nil"/>
              <w:left w:val="single" w:sz="4" w:space="0" w:color="000000"/>
              <w:bottom w:val="single" w:sz="9" w:space="0" w:color="000000"/>
              <w:right w:val="single" w:sz="4" w:space="0" w:color="000000"/>
            </w:tcBorders>
          </w:tcPr>
          <w:p w14:paraId="5FF2EB74" w14:textId="77777777" w:rsidR="00FF32EE" w:rsidRPr="00524A58" w:rsidRDefault="00FF32EE">
            <w:pPr>
              <w:spacing w:line="259" w:lineRule="auto"/>
              <w:ind w:left="91"/>
              <w:rPr>
                <w:rFonts w:ascii="Verdana" w:hAnsi="Verdana"/>
                <w:sz w:val="16"/>
                <w:szCs w:val="16"/>
              </w:rPr>
            </w:pPr>
            <w:r w:rsidRPr="00524A58">
              <w:rPr>
                <w:rFonts w:ascii="Verdana" w:eastAsia="Calibri" w:hAnsi="Verdana" w:cs="Calibri"/>
                <w:sz w:val="16"/>
                <w:szCs w:val="16"/>
              </w:rPr>
              <w:t>47</w:t>
            </w:r>
          </w:p>
        </w:tc>
        <w:tc>
          <w:tcPr>
            <w:tcW w:w="935" w:type="dxa"/>
            <w:tcBorders>
              <w:top w:val="nil"/>
              <w:left w:val="single" w:sz="4" w:space="0" w:color="000000"/>
              <w:bottom w:val="single" w:sz="9" w:space="0" w:color="000000"/>
              <w:right w:val="single" w:sz="9" w:space="0" w:color="000000"/>
            </w:tcBorders>
          </w:tcPr>
          <w:p w14:paraId="053FACE4" w14:textId="77777777" w:rsidR="00FF32EE" w:rsidRPr="00524A58" w:rsidRDefault="00FF32EE">
            <w:pPr>
              <w:spacing w:line="259" w:lineRule="auto"/>
              <w:ind w:left="90"/>
              <w:rPr>
                <w:rFonts w:ascii="Verdana" w:hAnsi="Verdana"/>
                <w:sz w:val="16"/>
                <w:szCs w:val="16"/>
              </w:rPr>
            </w:pPr>
            <w:r w:rsidRPr="00524A58">
              <w:rPr>
                <w:rFonts w:ascii="Verdana" w:eastAsia="Calibri" w:hAnsi="Verdana" w:cs="Calibri"/>
                <w:sz w:val="16"/>
                <w:szCs w:val="16"/>
              </w:rPr>
              <w:t>40</w:t>
            </w:r>
          </w:p>
        </w:tc>
      </w:tr>
    </w:tbl>
    <w:p w14:paraId="663266D1" w14:textId="77777777" w:rsidR="00FF32EE" w:rsidRPr="00666E80" w:rsidRDefault="00FF32EE">
      <w:pPr>
        <w:spacing w:after="119"/>
        <w:rPr>
          <w:rFonts w:ascii="Verdana" w:hAnsi="Verdana"/>
        </w:rPr>
      </w:pPr>
      <w:r w:rsidRPr="00666E80">
        <w:rPr>
          <w:rFonts w:ascii="Verdana" w:hAnsi="Verdana"/>
        </w:rPr>
        <w:t xml:space="preserve"> </w:t>
      </w:r>
    </w:p>
    <w:p w14:paraId="369F3AF7" w14:textId="77777777" w:rsidR="00FF32EE" w:rsidRPr="00666E80" w:rsidRDefault="00FF32EE">
      <w:pPr>
        <w:pStyle w:val="Titre1"/>
        <w:tabs>
          <w:tab w:val="center" w:pos="1933"/>
        </w:tabs>
        <w:spacing w:after="75"/>
        <w:ind w:left="-15" w:firstLine="0"/>
      </w:pPr>
      <w:r w:rsidRPr="00666E80">
        <w:rPr>
          <w:b w:val="0"/>
        </w:rPr>
        <w:t>5.</w:t>
      </w:r>
      <w:r w:rsidRPr="00666E80">
        <w:rPr>
          <w:rFonts w:eastAsia="Arial" w:cs="Arial"/>
          <w:b w:val="0"/>
        </w:rPr>
        <w:t xml:space="preserve"> </w:t>
      </w:r>
      <w:r w:rsidRPr="00666E80">
        <w:rPr>
          <w:rFonts w:eastAsia="Arial" w:cs="Arial"/>
          <w:b w:val="0"/>
        </w:rPr>
        <w:tab/>
      </w:r>
      <w:r w:rsidRPr="00666E80">
        <w:t>Affichage des résultats</w:t>
      </w:r>
      <w:r w:rsidRPr="00666E80">
        <w:rPr>
          <w:b w:val="0"/>
        </w:rPr>
        <w:t xml:space="preserve"> </w:t>
      </w:r>
    </w:p>
    <w:p w14:paraId="15A5E3CF" w14:textId="77777777" w:rsidR="00FF32EE" w:rsidRPr="00666E80" w:rsidRDefault="00FF32EE" w:rsidP="00FF32EE">
      <w:pPr>
        <w:numPr>
          <w:ilvl w:val="0"/>
          <w:numId w:val="3"/>
        </w:numPr>
        <w:spacing w:after="74" w:line="249" w:lineRule="auto"/>
        <w:ind w:left="511" w:hanging="341"/>
        <w:jc w:val="both"/>
        <w:rPr>
          <w:rFonts w:ascii="Verdana" w:hAnsi="Verdana"/>
        </w:rPr>
      </w:pPr>
      <w:r w:rsidRPr="00666E80">
        <w:rPr>
          <w:rFonts w:ascii="Verdana" w:hAnsi="Verdana"/>
        </w:rPr>
        <w:t xml:space="preserve">Les résultats doivent être affichés à la fin de chaque épreuve.  </w:t>
      </w:r>
    </w:p>
    <w:p w14:paraId="18213A05" w14:textId="77777777" w:rsidR="00FF32EE" w:rsidRPr="00666E80" w:rsidRDefault="00FF32EE" w:rsidP="00FF32EE">
      <w:pPr>
        <w:numPr>
          <w:ilvl w:val="0"/>
          <w:numId w:val="3"/>
        </w:numPr>
        <w:spacing w:after="79" w:line="249" w:lineRule="auto"/>
        <w:ind w:left="511" w:hanging="341"/>
        <w:jc w:val="both"/>
        <w:rPr>
          <w:rFonts w:ascii="Verdana" w:hAnsi="Verdana"/>
        </w:rPr>
      </w:pPr>
      <w:r w:rsidRPr="00666E80">
        <w:rPr>
          <w:rFonts w:ascii="Verdana" w:hAnsi="Verdana"/>
        </w:rPr>
        <w:t xml:space="preserve">Les réclamations éventuelles doivent être portées dans les 20 minutes suivant l'affichage. </w:t>
      </w:r>
    </w:p>
    <w:p w14:paraId="4DBB7FAC" w14:textId="77777777" w:rsidR="00FF32EE" w:rsidRPr="00666E80" w:rsidRDefault="00FF32EE" w:rsidP="00FF32EE">
      <w:pPr>
        <w:numPr>
          <w:ilvl w:val="0"/>
          <w:numId w:val="3"/>
        </w:numPr>
        <w:spacing w:after="132" w:line="249" w:lineRule="auto"/>
        <w:ind w:left="511" w:hanging="341"/>
        <w:jc w:val="both"/>
        <w:rPr>
          <w:rFonts w:ascii="Verdana" w:hAnsi="Verdana"/>
        </w:rPr>
      </w:pPr>
      <w:r w:rsidRPr="00666E80">
        <w:rPr>
          <w:rFonts w:ascii="Verdana" w:hAnsi="Verdana"/>
        </w:rPr>
        <w:t xml:space="preserve">Les résultats complets sont affichés au plus tard 20 minutes après ceux de la dernière manche et dans tous les cas avant la remise des prix. </w:t>
      </w:r>
    </w:p>
    <w:p w14:paraId="2D1DC99E" w14:textId="77777777" w:rsidR="00FF32EE" w:rsidRPr="00666E80" w:rsidRDefault="00FF32EE">
      <w:pPr>
        <w:pStyle w:val="Titre1"/>
        <w:ind w:left="-5"/>
      </w:pPr>
      <w:r w:rsidRPr="00666E80">
        <w:t>6.</w:t>
      </w:r>
      <w:r w:rsidRPr="00666E80">
        <w:rPr>
          <w:rFonts w:eastAsia="Arial" w:cs="Arial"/>
        </w:rPr>
        <w:t xml:space="preserve"> </w:t>
      </w:r>
      <w:r w:rsidRPr="00666E80">
        <w:t xml:space="preserve">Litiges </w:t>
      </w:r>
    </w:p>
    <w:p w14:paraId="6ACC8DF5" w14:textId="2D285D03" w:rsidR="00FF32EE" w:rsidRPr="00666E80" w:rsidRDefault="00FF32EE">
      <w:pPr>
        <w:spacing w:after="476"/>
        <w:ind w:left="507"/>
        <w:rPr>
          <w:rFonts w:ascii="Verdana" w:hAnsi="Verdana"/>
        </w:rPr>
      </w:pPr>
      <w:r w:rsidRPr="00666E80">
        <w:rPr>
          <w:rFonts w:ascii="Verdana" w:hAnsi="Verdana"/>
        </w:rPr>
        <w:t xml:space="preserve">Les litiges sont réglés par le Président du jury (le juge le plus ancien dans la fonction) et </w:t>
      </w:r>
      <w:r w:rsidR="0058603E" w:rsidRPr="00666E80">
        <w:rPr>
          <w:rFonts w:ascii="Verdana" w:hAnsi="Verdana"/>
        </w:rPr>
        <w:t xml:space="preserve">le </w:t>
      </w:r>
      <w:r w:rsidR="0058603E" w:rsidRPr="00A44ECC">
        <w:rPr>
          <w:rFonts w:ascii="Verdana" w:hAnsi="Verdana"/>
        </w:rPr>
        <w:t>représentant de la CNEAC</w:t>
      </w:r>
      <w:r w:rsidRPr="00A44ECC">
        <w:rPr>
          <w:rFonts w:ascii="Verdana" w:hAnsi="Verdana"/>
        </w:rPr>
        <w:t>.</w:t>
      </w:r>
      <w:r w:rsidRPr="00666E80">
        <w:rPr>
          <w:rFonts w:ascii="Verdana" w:hAnsi="Verdana"/>
        </w:rPr>
        <w:t xml:space="preserve"> </w:t>
      </w:r>
    </w:p>
    <w:p w14:paraId="446EEEDC" w14:textId="77777777" w:rsidR="00FF32EE" w:rsidRPr="00666E80" w:rsidRDefault="00FF32EE">
      <w:pPr>
        <w:pStyle w:val="Titre1"/>
        <w:spacing w:after="0"/>
        <w:ind w:left="-5"/>
      </w:pPr>
      <w:r w:rsidRPr="00666E80">
        <w:t>2.</w:t>
      </w:r>
      <w:r w:rsidRPr="00666E80">
        <w:rPr>
          <w:rFonts w:eastAsia="Arial" w:cs="Arial"/>
        </w:rPr>
        <w:t xml:space="preserve"> </w:t>
      </w:r>
      <w:r w:rsidRPr="00666E80">
        <w:t xml:space="preserve">Organisation </w:t>
      </w:r>
    </w:p>
    <w:p w14:paraId="6ECE3553" w14:textId="77777777" w:rsidR="00FF32EE" w:rsidRPr="00666E80" w:rsidRDefault="00FF32EE">
      <w:pPr>
        <w:spacing w:after="282"/>
        <w:ind w:left="-29" w:right="-26"/>
        <w:rPr>
          <w:rFonts w:ascii="Verdana" w:hAnsi="Verdana"/>
        </w:rPr>
      </w:pPr>
      <w:r w:rsidRPr="00666E80">
        <w:rPr>
          <w:rFonts w:ascii="Verdana" w:eastAsia="Calibri" w:hAnsi="Verdana" w:cs="Calibri"/>
          <w:noProof/>
          <w:lang w:eastAsia="fr-FR"/>
        </w:rPr>
        <mc:AlternateContent>
          <mc:Choice Requires="wpg">
            <w:drawing>
              <wp:inline distT="0" distB="0" distL="0" distR="0" wp14:anchorId="47E929D7" wp14:editId="56F6ED47">
                <wp:extent cx="6513576" cy="45974"/>
                <wp:effectExtent l="0" t="0" r="0" b="0"/>
                <wp:docPr id="6312" name="Group 6312"/>
                <wp:cNvGraphicFramePr/>
                <a:graphic xmlns:a="http://schemas.openxmlformats.org/drawingml/2006/main">
                  <a:graphicData uri="http://schemas.microsoft.com/office/word/2010/wordprocessingGroup">
                    <wpg:wgp>
                      <wpg:cNvGrpSpPr/>
                      <wpg:grpSpPr>
                        <a:xfrm>
                          <a:off x="0" y="0"/>
                          <a:ext cx="6513576" cy="45974"/>
                          <a:chOff x="0" y="0"/>
                          <a:chExt cx="6513576" cy="45974"/>
                        </a:xfrm>
                      </wpg:grpSpPr>
                      <wps:wsp>
                        <wps:cNvPr id="6833" name="Shape 6833"/>
                        <wps:cNvSpPr/>
                        <wps:spPr>
                          <a:xfrm>
                            <a:off x="0" y="30734"/>
                            <a:ext cx="6513576" cy="15240"/>
                          </a:xfrm>
                          <a:custGeom>
                            <a:avLst/>
                            <a:gdLst/>
                            <a:ahLst/>
                            <a:cxnLst/>
                            <a:rect l="0" t="0" r="0" b="0"/>
                            <a:pathLst>
                              <a:path w="6513576" h="15240">
                                <a:moveTo>
                                  <a:pt x="0" y="0"/>
                                </a:moveTo>
                                <a:lnTo>
                                  <a:pt x="6513576" y="0"/>
                                </a:lnTo>
                                <a:lnTo>
                                  <a:pt x="651357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 name="Shape 6834"/>
                        <wps:cNvSpPr/>
                        <wps:spPr>
                          <a:xfrm>
                            <a:off x="0" y="0"/>
                            <a:ext cx="6513576" cy="15240"/>
                          </a:xfrm>
                          <a:custGeom>
                            <a:avLst/>
                            <a:gdLst/>
                            <a:ahLst/>
                            <a:cxnLst/>
                            <a:rect l="0" t="0" r="0" b="0"/>
                            <a:pathLst>
                              <a:path w="6513576" h="15240">
                                <a:moveTo>
                                  <a:pt x="0" y="0"/>
                                </a:moveTo>
                                <a:lnTo>
                                  <a:pt x="6513576" y="0"/>
                                </a:lnTo>
                                <a:lnTo>
                                  <a:pt x="651357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3F5D02" id="Group 6312" o:spid="_x0000_s1026" style="width:512.9pt;height:3.6pt;mso-position-horizontal-relative:char;mso-position-vertical-relative:line" coordsize="6513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">
                <v:shape id="Shape 6833" o:spid="_x0000_s1027" style="position:absolute;top:307;width:65135;height:152;visibility:visible;mso-wrap-style:square;v-text-anchor:top" coordsize="65135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" path="m,l6513576,r,15240l,15240,,e" fillcolor="black" stroked="f" strokeweight="0">
                  <v:stroke miterlimit="83231f" joinstyle="miter"/>
                  <v:path arrowok="t" textboxrect="0,0,6513576,15240"/>
                </v:shape>
                <v:shape id="Shape 6834" o:spid="_x0000_s1028" style="position:absolute;width:65135;height:152;visibility:visible;mso-wrap-style:square;v-text-anchor:top" coordsize="65135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" path="m,l6513576,r,15240l,15240,,e" fillcolor="black" stroked="f" strokeweight="0">
                  <v:stroke miterlimit="83231f" joinstyle="miter"/>
                  <v:path arrowok="t" textboxrect="0,0,6513576,15240"/>
                </v:shape>
                <w10:anchorlock/>
              </v:group>
            </w:pict>
          </mc:Fallback>
        </mc:AlternateContent>
      </w:r>
    </w:p>
    <w:p w14:paraId="77E0B553" w14:textId="77777777" w:rsidR="00FF32EE" w:rsidRPr="00666E80" w:rsidRDefault="00FF32EE">
      <w:pPr>
        <w:spacing w:after="129"/>
        <w:rPr>
          <w:rFonts w:ascii="Verdana" w:hAnsi="Verdana"/>
        </w:rPr>
      </w:pPr>
      <w:r w:rsidRPr="00666E80">
        <w:rPr>
          <w:rFonts w:ascii="Verdana" w:hAnsi="Verdana"/>
        </w:rPr>
        <w:t xml:space="preserve">Le championnat se déroule sur deux jours consécutifs : samedi et dimanche. </w:t>
      </w:r>
    </w:p>
    <w:p w14:paraId="02991AE1" w14:textId="77777777" w:rsidR="00FF32EE" w:rsidRPr="00666E80" w:rsidRDefault="00FF32EE">
      <w:pPr>
        <w:pStyle w:val="Titre1"/>
        <w:spacing w:after="65"/>
        <w:ind w:left="-5"/>
      </w:pPr>
      <w:r w:rsidRPr="00666E80">
        <w:lastRenderedPageBreak/>
        <w:t>1.</w:t>
      </w:r>
      <w:r w:rsidRPr="00666E80">
        <w:rPr>
          <w:rFonts w:eastAsia="Arial" w:cs="Arial"/>
        </w:rPr>
        <w:t xml:space="preserve"> </w:t>
      </w:r>
      <w:r w:rsidRPr="00666E80">
        <w:t xml:space="preserve">Conditions de participation </w:t>
      </w:r>
    </w:p>
    <w:p w14:paraId="46A8E89A" w14:textId="77777777" w:rsidR="00FF32EE" w:rsidRPr="00666E80" w:rsidRDefault="00FF32EE">
      <w:pPr>
        <w:numPr>
          <w:ilvl w:val="0"/>
          <w:numId w:val="4"/>
        </w:numPr>
        <w:spacing w:after="75" w:line="250" w:lineRule="auto"/>
        <w:ind w:hanging="341"/>
        <w:rPr>
          <w:rFonts w:ascii="Verdana" w:hAnsi="Verdana"/>
        </w:rPr>
      </w:pPr>
      <w:r w:rsidRPr="00666E80">
        <w:rPr>
          <w:rFonts w:ascii="Verdana" w:eastAsia="Verdana" w:hAnsi="Verdana" w:cs="Verdana"/>
        </w:rPr>
        <w:t xml:space="preserve">Pour chaque chien engagé, il faut être détenteur d’une licence jeune de la SCC/CNEAC </w:t>
      </w:r>
      <w:r w:rsidRPr="00666E80">
        <w:rPr>
          <w:rFonts w:ascii="Verdana" w:hAnsi="Verdana"/>
        </w:rPr>
        <w:t xml:space="preserve">en cours de validité. </w:t>
      </w:r>
    </w:p>
    <w:p w14:paraId="58F044FF" w14:textId="476DD9D5" w:rsidR="00FF32EE" w:rsidRDefault="00FF32EE" w:rsidP="00FF32EE">
      <w:pPr>
        <w:numPr>
          <w:ilvl w:val="0"/>
          <w:numId w:val="4"/>
        </w:numPr>
        <w:spacing w:after="5" w:line="249" w:lineRule="auto"/>
        <w:ind w:hanging="341"/>
        <w:rPr>
          <w:rFonts w:ascii="Verdana" w:hAnsi="Verdana"/>
        </w:rPr>
      </w:pPr>
      <w:r w:rsidRPr="00666E80">
        <w:rPr>
          <w:rFonts w:ascii="Verdana" w:hAnsi="Verdana"/>
        </w:rPr>
        <w:t xml:space="preserve">Selon sa classe, le binôme </w:t>
      </w:r>
      <w:proofErr w:type="spellStart"/>
      <w:r w:rsidRPr="00666E80">
        <w:rPr>
          <w:rFonts w:ascii="Verdana" w:hAnsi="Verdana"/>
        </w:rPr>
        <w:t>conducteur+chien</w:t>
      </w:r>
      <w:proofErr w:type="spellEnd"/>
      <w:r w:rsidRPr="00666E80">
        <w:rPr>
          <w:rFonts w:ascii="Verdana" w:hAnsi="Verdana"/>
        </w:rPr>
        <w:t xml:space="preserve"> doit satisfaire les conditions suivantes : </w:t>
      </w:r>
    </w:p>
    <w:p w14:paraId="5C4AAC93" w14:textId="77777777" w:rsidR="00524A58" w:rsidRPr="00666E80" w:rsidRDefault="00524A58" w:rsidP="00524A58">
      <w:pPr>
        <w:spacing w:after="5" w:line="249" w:lineRule="auto"/>
        <w:ind w:left="490"/>
        <w:rPr>
          <w:rFonts w:ascii="Verdana" w:hAnsi="Verdana"/>
        </w:rPr>
      </w:pPr>
    </w:p>
    <w:p w14:paraId="1493CE72" w14:textId="0E61F2AA" w:rsidR="00FF32EE" w:rsidRPr="00666E80" w:rsidRDefault="00FF32EE">
      <w:pPr>
        <w:ind w:left="507"/>
        <w:rPr>
          <w:rFonts w:ascii="Verdana" w:hAnsi="Verdana"/>
        </w:rPr>
      </w:pPr>
      <w:r w:rsidRPr="00666E80">
        <w:rPr>
          <w:rFonts w:ascii="Verdana" w:hAnsi="Verdana"/>
        </w:rPr>
        <w:t xml:space="preserve">Conditions d'accès au Championnat </w:t>
      </w:r>
      <w:r w:rsidR="00524A58">
        <w:rPr>
          <w:rFonts w:ascii="Verdana" w:hAnsi="Verdana"/>
        </w:rPr>
        <w:t>de France</w:t>
      </w:r>
    </w:p>
    <w:p w14:paraId="05639CCC" w14:textId="77777777" w:rsidR="00FF32EE" w:rsidRPr="00666E80" w:rsidRDefault="00FF32EE">
      <w:pPr>
        <w:ind w:left="507"/>
        <w:rPr>
          <w:rFonts w:ascii="Verdana" w:hAnsi="Verdana"/>
        </w:rPr>
      </w:pPr>
      <w:r w:rsidRPr="00666E80">
        <w:rPr>
          <w:rFonts w:ascii="Verdana" w:hAnsi="Verdana"/>
        </w:rPr>
        <w:t xml:space="preserve">Junior 11 Être en grade 2 </w:t>
      </w:r>
    </w:p>
    <w:p w14:paraId="5982E61F" w14:textId="383477BF" w:rsidR="00FF32EE" w:rsidRPr="00A44ECC" w:rsidRDefault="00FF32EE">
      <w:pPr>
        <w:ind w:left="507"/>
        <w:rPr>
          <w:rFonts w:ascii="Verdana" w:hAnsi="Verdana"/>
        </w:rPr>
      </w:pPr>
      <w:r w:rsidRPr="00A44ECC">
        <w:rPr>
          <w:rFonts w:ascii="Verdana" w:hAnsi="Verdana"/>
        </w:rPr>
        <w:t>Junior 14 Être en grade 3, ou avoir obtenu, 3 EXC sur des parcours Agility 2 en 202</w:t>
      </w:r>
      <w:r w:rsidR="00A44ECC" w:rsidRPr="00A44ECC">
        <w:rPr>
          <w:rFonts w:ascii="Verdana" w:hAnsi="Verdana"/>
        </w:rPr>
        <w:t>2</w:t>
      </w:r>
      <w:r w:rsidRPr="00A44ECC">
        <w:rPr>
          <w:rFonts w:ascii="Verdana" w:hAnsi="Verdana"/>
        </w:rPr>
        <w:t xml:space="preserve">  </w:t>
      </w:r>
    </w:p>
    <w:p w14:paraId="0DC30CF4" w14:textId="460F336B" w:rsidR="00FF32EE" w:rsidRPr="00666E80" w:rsidRDefault="00FF32EE">
      <w:pPr>
        <w:spacing w:after="132"/>
        <w:ind w:left="507"/>
        <w:rPr>
          <w:rFonts w:ascii="Verdana" w:hAnsi="Verdana"/>
        </w:rPr>
      </w:pPr>
      <w:r w:rsidRPr="00A44ECC">
        <w:rPr>
          <w:rFonts w:ascii="Verdana" w:hAnsi="Verdana"/>
        </w:rPr>
        <w:t xml:space="preserve"> Junior 18 Être en grade 3, ou avoir obtenu, 3 EXC sur des parcours Agility 2 en 202</w:t>
      </w:r>
      <w:r w:rsidR="00A44ECC" w:rsidRPr="00A44ECC">
        <w:rPr>
          <w:rFonts w:ascii="Verdana" w:hAnsi="Verdana"/>
        </w:rPr>
        <w:t>2</w:t>
      </w:r>
      <w:r w:rsidRPr="00666E80">
        <w:rPr>
          <w:rFonts w:ascii="Verdana" w:hAnsi="Verdana"/>
        </w:rPr>
        <w:t xml:space="preserve"> </w:t>
      </w:r>
    </w:p>
    <w:p w14:paraId="0ED4B061" w14:textId="77777777" w:rsidR="00FF32EE" w:rsidRPr="00666E80" w:rsidRDefault="00FF32EE">
      <w:pPr>
        <w:pStyle w:val="Titre1"/>
        <w:spacing w:after="65"/>
        <w:ind w:left="-5"/>
      </w:pPr>
      <w:r w:rsidRPr="00666E80">
        <w:t>2.</w:t>
      </w:r>
      <w:r w:rsidRPr="00666E80">
        <w:rPr>
          <w:rFonts w:eastAsia="Arial" w:cs="Arial"/>
        </w:rPr>
        <w:t xml:space="preserve"> </w:t>
      </w:r>
      <w:r w:rsidRPr="00666E80">
        <w:t xml:space="preserve">Inscription </w:t>
      </w:r>
    </w:p>
    <w:p w14:paraId="107F3483" w14:textId="77777777" w:rsidR="00FF32EE" w:rsidRPr="00666E80" w:rsidRDefault="00FF32EE" w:rsidP="00FF32EE">
      <w:pPr>
        <w:numPr>
          <w:ilvl w:val="0"/>
          <w:numId w:val="5"/>
        </w:numPr>
        <w:spacing w:after="74" w:line="249" w:lineRule="auto"/>
        <w:ind w:left="511" w:hanging="341"/>
        <w:jc w:val="both"/>
        <w:rPr>
          <w:rFonts w:ascii="Verdana" w:hAnsi="Verdana"/>
        </w:rPr>
      </w:pPr>
      <w:r w:rsidRPr="00666E80">
        <w:rPr>
          <w:rFonts w:ascii="Verdana" w:hAnsi="Verdana"/>
        </w:rPr>
        <w:t xml:space="preserve">Les inscriptions auront lieu à l'aide du système d'inscription en ligne de la CNEAC.  </w:t>
      </w:r>
    </w:p>
    <w:p w14:paraId="7B0E2CB3" w14:textId="77777777" w:rsidR="00FF32EE" w:rsidRPr="00666E80" w:rsidRDefault="00FF32EE" w:rsidP="00FF32EE">
      <w:pPr>
        <w:numPr>
          <w:ilvl w:val="0"/>
          <w:numId w:val="5"/>
        </w:numPr>
        <w:spacing w:after="75" w:line="250" w:lineRule="auto"/>
        <w:ind w:left="511" w:hanging="341"/>
        <w:jc w:val="both"/>
        <w:rPr>
          <w:rFonts w:ascii="Verdana" w:hAnsi="Verdana"/>
        </w:rPr>
      </w:pPr>
      <w:r w:rsidRPr="00666E80">
        <w:rPr>
          <w:rFonts w:ascii="Verdana" w:eastAsia="Verdana" w:hAnsi="Verdana" w:cs="Verdana"/>
        </w:rPr>
        <w:t>Le jeune conducteur ne peut s’inscrire et concourir qu’avec au maximum deux chiens.</w:t>
      </w:r>
      <w:r w:rsidRPr="00666E80">
        <w:rPr>
          <w:rFonts w:ascii="Verdana" w:hAnsi="Verdana"/>
        </w:rPr>
        <w:t xml:space="preserve"> </w:t>
      </w:r>
    </w:p>
    <w:p w14:paraId="69D5C82F" w14:textId="735A2A8D" w:rsidR="00FF32EE" w:rsidRDefault="00FF32EE" w:rsidP="00FF32EE">
      <w:pPr>
        <w:numPr>
          <w:ilvl w:val="0"/>
          <w:numId w:val="5"/>
        </w:numPr>
        <w:spacing w:after="5" w:line="249" w:lineRule="auto"/>
        <w:ind w:left="511" w:hanging="341"/>
        <w:jc w:val="both"/>
        <w:rPr>
          <w:rFonts w:ascii="Verdana" w:hAnsi="Verdana"/>
        </w:rPr>
      </w:pPr>
      <w:r w:rsidRPr="00666E80">
        <w:rPr>
          <w:rFonts w:ascii="Verdana" w:hAnsi="Verdana"/>
        </w:rPr>
        <w:t xml:space="preserve">Un même chien ne peut être conduit que par un seul conducteur, à l'exception d'un chien en Junior 11, qui peut être conduit par un (seul) autre conducteur en Junior 14 ou en Junior 18. </w:t>
      </w:r>
    </w:p>
    <w:p w14:paraId="651F57BC" w14:textId="77777777" w:rsidR="00524A58" w:rsidRPr="00666E80" w:rsidRDefault="00524A58" w:rsidP="00524A58">
      <w:pPr>
        <w:spacing w:after="5" w:line="249" w:lineRule="auto"/>
        <w:ind w:left="511"/>
        <w:jc w:val="both"/>
        <w:rPr>
          <w:rFonts w:ascii="Verdana" w:hAnsi="Verdana"/>
        </w:rPr>
      </w:pPr>
    </w:p>
    <w:p w14:paraId="496DA856" w14:textId="77777777" w:rsidR="00FF32EE" w:rsidRPr="00666E80" w:rsidRDefault="00FF32EE">
      <w:pPr>
        <w:pStyle w:val="Titre1"/>
        <w:ind w:left="-5"/>
      </w:pPr>
      <w:r w:rsidRPr="00666E80">
        <w:t>3.</w:t>
      </w:r>
      <w:r w:rsidRPr="00666E80">
        <w:rPr>
          <w:rFonts w:eastAsia="Arial" w:cs="Arial"/>
        </w:rPr>
        <w:t xml:space="preserve"> </w:t>
      </w:r>
      <w:r w:rsidRPr="00666E80">
        <w:t xml:space="preserve">Numéros des concurrents </w:t>
      </w:r>
    </w:p>
    <w:p w14:paraId="0EDFCF5A" w14:textId="7E75B284" w:rsidR="00FF32EE" w:rsidRDefault="00FF32EE">
      <w:pPr>
        <w:spacing w:after="133"/>
        <w:ind w:left="507"/>
        <w:rPr>
          <w:rFonts w:ascii="Verdana" w:hAnsi="Verdana"/>
        </w:rPr>
      </w:pPr>
      <w:r w:rsidRPr="00666E80">
        <w:rPr>
          <w:rFonts w:ascii="Verdana" w:hAnsi="Verdana"/>
        </w:rPr>
        <w:t xml:space="preserve">Des numéros sont remis aux concurrents avant les épreuves, sur présentation de la licence. </w:t>
      </w:r>
    </w:p>
    <w:p w14:paraId="044E6F63" w14:textId="77777777" w:rsidR="00524A58" w:rsidRPr="00666E80" w:rsidRDefault="00524A58">
      <w:pPr>
        <w:spacing w:after="133"/>
        <w:ind w:left="507"/>
        <w:rPr>
          <w:rFonts w:ascii="Verdana" w:hAnsi="Verdana"/>
        </w:rPr>
      </w:pPr>
    </w:p>
    <w:p w14:paraId="3B225695" w14:textId="77777777" w:rsidR="00FF32EE" w:rsidRPr="00666E80" w:rsidRDefault="00FF32EE">
      <w:pPr>
        <w:pStyle w:val="Titre1"/>
        <w:ind w:left="-5"/>
      </w:pPr>
      <w:r w:rsidRPr="00666E80">
        <w:t>4.</w:t>
      </w:r>
      <w:r w:rsidRPr="00666E80">
        <w:rPr>
          <w:rFonts w:eastAsia="Arial" w:cs="Arial"/>
        </w:rPr>
        <w:t xml:space="preserve"> </w:t>
      </w:r>
      <w:r w:rsidRPr="00666E80">
        <w:t xml:space="preserve">Épreuves </w:t>
      </w:r>
    </w:p>
    <w:p w14:paraId="2F607662" w14:textId="5013DF23" w:rsidR="00FF32EE" w:rsidRDefault="00FF32EE">
      <w:pPr>
        <w:spacing w:after="133"/>
        <w:ind w:left="507"/>
        <w:rPr>
          <w:rFonts w:ascii="Verdana" w:hAnsi="Verdana"/>
        </w:rPr>
      </w:pPr>
      <w:r w:rsidRPr="00666E80">
        <w:rPr>
          <w:rFonts w:ascii="Verdana" w:hAnsi="Verdana"/>
        </w:rPr>
        <w:t xml:space="preserve">Pour chaque classe (Junior 11, Junior 14 et Junior 18, la finale se joue sur 3 épreuves : 2 agility et 1 jumping (avec des parcours différents pour chaque classe). </w:t>
      </w:r>
    </w:p>
    <w:p w14:paraId="25642812" w14:textId="77777777" w:rsidR="00524A58" w:rsidRPr="00666E80" w:rsidRDefault="00524A58">
      <w:pPr>
        <w:spacing w:after="133"/>
        <w:ind w:left="507"/>
        <w:rPr>
          <w:rFonts w:ascii="Verdana" w:hAnsi="Verdana"/>
        </w:rPr>
      </w:pPr>
    </w:p>
    <w:p w14:paraId="22AA68CB" w14:textId="77777777" w:rsidR="00FF32EE" w:rsidRPr="00666E80" w:rsidRDefault="00FF32EE">
      <w:pPr>
        <w:pStyle w:val="Titre1"/>
        <w:ind w:left="-5"/>
      </w:pPr>
      <w:r w:rsidRPr="00666E80">
        <w:t>5.</w:t>
      </w:r>
      <w:r w:rsidRPr="00666E80">
        <w:rPr>
          <w:rFonts w:eastAsia="Arial" w:cs="Arial"/>
        </w:rPr>
        <w:t xml:space="preserve"> </w:t>
      </w:r>
      <w:r w:rsidRPr="00666E80">
        <w:t xml:space="preserve">Récompenses </w:t>
      </w:r>
    </w:p>
    <w:p w14:paraId="7E82E964" w14:textId="77777777" w:rsidR="00FF32EE" w:rsidRPr="00666E80" w:rsidRDefault="00FF32EE">
      <w:pPr>
        <w:ind w:left="180"/>
        <w:rPr>
          <w:rFonts w:ascii="Verdana" w:hAnsi="Verdana"/>
        </w:rPr>
      </w:pPr>
      <w:r w:rsidRPr="00666E80">
        <w:rPr>
          <w:rFonts w:ascii="Verdana" w:hAnsi="Verdana"/>
        </w:rPr>
        <w:t xml:space="preserve">Le titre de « </w:t>
      </w:r>
      <w:r w:rsidRPr="00666E80">
        <w:rPr>
          <w:rFonts w:ascii="Verdana" w:eastAsia="Verdana" w:hAnsi="Verdana" w:cs="Verdana"/>
          <w:i/>
        </w:rPr>
        <w:t xml:space="preserve">Champion de France d'Agility </w:t>
      </w:r>
      <w:r w:rsidRPr="00666E80">
        <w:rPr>
          <w:rFonts w:ascii="Verdana" w:hAnsi="Verdana"/>
        </w:rPr>
        <w:t>» est décerné au vainqueur du classement final par ordre décroissant du nombre de points total obtenu sur les trois épreuves par chaque équipe. (Il faut avoir terminé au moins une épreuve), et cela pour chaque classe (Junior 11, Junior 14 et Junior 18) et chaque catégorie (A, B, C, D). Les ex-aequo sont départagés en plaçant en premier l</w:t>
      </w:r>
      <w:r w:rsidRPr="00666E80">
        <w:rPr>
          <w:rFonts w:ascii="Verdana" w:eastAsia="Verdana" w:hAnsi="Verdana" w:cs="Verdana"/>
        </w:rPr>
        <w:t>’</w:t>
      </w:r>
      <w:r w:rsidRPr="00666E80">
        <w:rPr>
          <w:rFonts w:ascii="Verdana" w:hAnsi="Verdana"/>
        </w:rPr>
        <w:t xml:space="preserve">équipe dont la somme des temps obtenus sur les trois épreuves est la plus petite </w:t>
      </w:r>
    </w:p>
    <w:p w14:paraId="71FDF181" w14:textId="7F40A3A0" w:rsidR="0048019A" w:rsidRPr="00666E80" w:rsidRDefault="0048019A" w:rsidP="00FF32EE">
      <w:pPr>
        <w:rPr>
          <w:rFonts w:ascii="Verdana" w:hAnsi="Verdana"/>
          <w:b/>
          <w:bCs/>
        </w:rPr>
      </w:pPr>
    </w:p>
    <w:sectPr w:rsidR="0048019A" w:rsidRPr="00666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15D1B"/>
    <w:multiLevelType w:val="hybridMultilevel"/>
    <w:tmpl w:val="20DAC64A"/>
    <w:lvl w:ilvl="0" w:tplc="8C843B08">
      <w:start w:val="1"/>
      <w:numFmt w:val="lowerLetter"/>
      <w:lvlText w:val="%1)"/>
      <w:lvlJc w:val="left"/>
      <w:pPr>
        <w:ind w:left="5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07C83E0">
      <w:start w:val="1"/>
      <w:numFmt w:val="lowerLetter"/>
      <w:lvlText w:val="%2"/>
      <w:lvlJc w:val="left"/>
      <w:pPr>
        <w:ind w:left="12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44C608E">
      <w:start w:val="1"/>
      <w:numFmt w:val="lowerRoman"/>
      <w:lvlText w:val="%3"/>
      <w:lvlJc w:val="left"/>
      <w:pPr>
        <w:ind w:left="19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982D00">
      <w:start w:val="1"/>
      <w:numFmt w:val="decimal"/>
      <w:lvlText w:val="%4"/>
      <w:lvlJc w:val="left"/>
      <w:pPr>
        <w:ind w:left="26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F2A81F6">
      <w:start w:val="1"/>
      <w:numFmt w:val="lowerLetter"/>
      <w:lvlText w:val="%5"/>
      <w:lvlJc w:val="left"/>
      <w:pPr>
        <w:ind w:left="34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67816A6">
      <w:start w:val="1"/>
      <w:numFmt w:val="lowerRoman"/>
      <w:lvlText w:val="%6"/>
      <w:lvlJc w:val="left"/>
      <w:pPr>
        <w:ind w:left="41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BFAA844">
      <w:start w:val="1"/>
      <w:numFmt w:val="decimal"/>
      <w:lvlText w:val="%7"/>
      <w:lvlJc w:val="left"/>
      <w:pPr>
        <w:ind w:left="48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1FECB24">
      <w:start w:val="1"/>
      <w:numFmt w:val="lowerLetter"/>
      <w:lvlText w:val="%8"/>
      <w:lvlJc w:val="left"/>
      <w:pPr>
        <w:ind w:left="55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DCCD82E">
      <w:start w:val="1"/>
      <w:numFmt w:val="lowerRoman"/>
      <w:lvlText w:val="%9"/>
      <w:lvlJc w:val="left"/>
      <w:pPr>
        <w:ind w:left="62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3066D9"/>
    <w:multiLevelType w:val="hybridMultilevel"/>
    <w:tmpl w:val="C1C0795C"/>
    <w:lvl w:ilvl="0" w:tplc="31D0860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430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92E3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969A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AC3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AAB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CBD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20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6D1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DF1FD1"/>
    <w:multiLevelType w:val="hybridMultilevel"/>
    <w:tmpl w:val="814E1B6A"/>
    <w:lvl w:ilvl="0" w:tplc="1662309A">
      <w:start w:val="1"/>
      <w:numFmt w:val="bullet"/>
      <w:lvlText w:val="•"/>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0E54C">
      <w:start w:val="1"/>
      <w:numFmt w:val="bullet"/>
      <w:lvlText w:val="o"/>
      <w:lvlJc w:val="left"/>
      <w:pPr>
        <w:ind w:left="1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34FB36">
      <w:start w:val="1"/>
      <w:numFmt w:val="bullet"/>
      <w:lvlText w:val="▪"/>
      <w:lvlJc w:val="left"/>
      <w:pPr>
        <w:ind w:left="2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DA2184">
      <w:start w:val="1"/>
      <w:numFmt w:val="bullet"/>
      <w:lvlText w:val="•"/>
      <w:lvlJc w:val="left"/>
      <w:pPr>
        <w:ind w:left="3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74ABBC">
      <w:start w:val="1"/>
      <w:numFmt w:val="bullet"/>
      <w:lvlText w:val="o"/>
      <w:lvlJc w:val="left"/>
      <w:pPr>
        <w:ind w:left="3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2EF5BA">
      <w:start w:val="1"/>
      <w:numFmt w:val="bullet"/>
      <w:lvlText w:val="▪"/>
      <w:lvlJc w:val="left"/>
      <w:pPr>
        <w:ind w:left="4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09D9C">
      <w:start w:val="1"/>
      <w:numFmt w:val="bullet"/>
      <w:lvlText w:val="•"/>
      <w:lvlJc w:val="left"/>
      <w:pPr>
        <w:ind w:left="5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725C0E">
      <w:start w:val="1"/>
      <w:numFmt w:val="bullet"/>
      <w:lvlText w:val="o"/>
      <w:lvlJc w:val="left"/>
      <w:pPr>
        <w:ind w:left="5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48EF2">
      <w:start w:val="1"/>
      <w:numFmt w:val="bullet"/>
      <w:lvlText w:val="▪"/>
      <w:lvlJc w:val="left"/>
      <w:pPr>
        <w:ind w:left="6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477B63"/>
    <w:multiLevelType w:val="hybridMultilevel"/>
    <w:tmpl w:val="B4AE17BA"/>
    <w:lvl w:ilvl="0" w:tplc="B46C2D90">
      <w:start w:val="1"/>
      <w:numFmt w:val="lowerLetter"/>
      <w:lvlText w:val="%1)"/>
      <w:lvlJc w:val="left"/>
      <w:pPr>
        <w:ind w:left="5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BC6BD9E">
      <w:start w:val="1"/>
      <w:numFmt w:val="lowerLetter"/>
      <w:lvlText w:val="%2"/>
      <w:lvlJc w:val="left"/>
      <w:pPr>
        <w:ind w:left="12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82261A">
      <w:start w:val="1"/>
      <w:numFmt w:val="lowerRoman"/>
      <w:lvlText w:val="%3"/>
      <w:lvlJc w:val="left"/>
      <w:pPr>
        <w:ind w:left="19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B18033C">
      <w:start w:val="1"/>
      <w:numFmt w:val="decimal"/>
      <w:lvlText w:val="%4"/>
      <w:lvlJc w:val="left"/>
      <w:pPr>
        <w:ind w:left="26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376CF3C">
      <w:start w:val="1"/>
      <w:numFmt w:val="lowerLetter"/>
      <w:lvlText w:val="%5"/>
      <w:lvlJc w:val="left"/>
      <w:pPr>
        <w:ind w:left="34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630EC66">
      <w:start w:val="1"/>
      <w:numFmt w:val="lowerRoman"/>
      <w:lvlText w:val="%6"/>
      <w:lvlJc w:val="left"/>
      <w:pPr>
        <w:ind w:left="41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EB055C0">
      <w:start w:val="1"/>
      <w:numFmt w:val="decimal"/>
      <w:lvlText w:val="%7"/>
      <w:lvlJc w:val="left"/>
      <w:pPr>
        <w:ind w:left="48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FC4B468">
      <w:start w:val="1"/>
      <w:numFmt w:val="lowerLetter"/>
      <w:lvlText w:val="%8"/>
      <w:lvlJc w:val="left"/>
      <w:pPr>
        <w:ind w:left="55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1204E36">
      <w:start w:val="1"/>
      <w:numFmt w:val="lowerRoman"/>
      <w:lvlText w:val="%9"/>
      <w:lvlJc w:val="left"/>
      <w:pPr>
        <w:ind w:left="62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185E32"/>
    <w:multiLevelType w:val="hybridMultilevel"/>
    <w:tmpl w:val="BA642006"/>
    <w:lvl w:ilvl="0" w:tplc="0BF04932">
      <w:start w:val="1"/>
      <w:numFmt w:val="lowerLetter"/>
      <w:lvlText w:val="%1)"/>
      <w:lvlJc w:val="left"/>
      <w:pPr>
        <w:ind w:left="4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33E48CC">
      <w:start w:val="1"/>
      <w:numFmt w:val="lowerLetter"/>
      <w:lvlText w:val="%2"/>
      <w:lvlJc w:val="left"/>
      <w:pPr>
        <w:ind w:left="12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14C835E">
      <w:start w:val="1"/>
      <w:numFmt w:val="lowerRoman"/>
      <w:lvlText w:val="%3"/>
      <w:lvlJc w:val="left"/>
      <w:pPr>
        <w:ind w:left="19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C24255C">
      <w:start w:val="1"/>
      <w:numFmt w:val="decimal"/>
      <w:lvlText w:val="%4"/>
      <w:lvlJc w:val="left"/>
      <w:pPr>
        <w:ind w:left="26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0FA7A5A">
      <w:start w:val="1"/>
      <w:numFmt w:val="lowerLetter"/>
      <w:lvlText w:val="%5"/>
      <w:lvlJc w:val="left"/>
      <w:pPr>
        <w:ind w:left="33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EEC0FD2">
      <w:start w:val="1"/>
      <w:numFmt w:val="lowerRoman"/>
      <w:lvlText w:val="%6"/>
      <w:lvlJc w:val="left"/>
      <w:pPr>
        <w:ind w:left="41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F282CF8">
      <w:start w:val="1"/>
      <w:numFmt w:val="decimal"/>
      <w:lvlText w:val="%7"/>
      <w:lvlJc w:val="left"/>
      <w:pPr>
        <w:ind w:left="4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2F64890">
      <w:start w:val="1"/>
      <w:numFmt w:val="lowerLetter"/>
      <w:lvlText w:val="%8"/>
      <w:lvlJc w:val="left"/>
      <w:pPr>
        <w:ind w:left="55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EFA78BE">
      <w:start w:val="1"/>
      <w:numFmt w:val="lowerRoman"/>
      <w:lvlText w:val="%9"/>
      <w:lvlJc w:val="left"/>
      <w:pPr>
        <w:ind w:left="62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DD"/>
    <w:rsid w:val="00112267"/>
    <w:rsid w:val="001A1E80"/>
    <w:rsid w:val="00223B43"/>
    <w:rsid w:val="00334342"/>
    <w:rsid w:val="00336189"/>
    <w:rsid w:val="003A2B26"/>
    <w:rsid w:val="0048019A"/>
    <w:rsid w:val="00524A58"/>
    <w:rsid w:val="0058603E"/>
    <w:rsid w:val="00666E80"/>
    <w:rsid w:val="00771CDD"/>
    <w:rsid w:val="00777B4E"/>
    <w:rsid w:val="00872C3C"/>
    <w:rsid w:val="009C4744"/>
    <w:rsid w:val="00A42E76"/>
    <w:rsid w:val="00A44ECC"/>
    <w:rsid w:val="00AA2AEE"/>
    <w:rsid w:val="00BA2FD3"/>
    <w:rsid w:val="00E6642E"/>
    <w:rsid w:val="00E838D6"/>
    <w:rsid w:val="00FF32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076D"/>
  <w15:chartTrackingRefBased/>
  <w15:docId w15:val="{792781BC-34F3-4586-8851-0F55048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DD"/>
  </w:style>
  <w:style w:type="paragraph" w:styleId="Titre1">
    <w:name w:val="heading 1"/>
    <w:next w:val="Normal"/>
    <w:link w:val="Titre1Car"/>
    <w:uiPriority w:val="9"/>
    <w:qFormat/>
    <w:rsid w:val="00FF32EE"/>
    <w:pPr>
      <w:keepNext/>
      <w:keepLines/>
      <w:spacing w:after="35"/>
      <w:ind w:left="10" w:hanging="10"/>
      <w:outlineLvl w:val="0"/>
    </w:pPr>
    <w:rPr>
      <w:rFonts w:ascii="Verdana" w:eastAsia="Verdana" w:hAnsi="Verdana" w:cs="Verdana"/>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771CDD"/>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771CDD"/>
    <w:rPr>
      <w:rFonts w:ascii="Verdana" w:eastAsia="Times" w:hAnsi="Verdana" w:cs="Times New Roman"/>
      <w:b/>
      <w:caps/>
      <w:color w:val="000000"/>
      <w:sz w:val="24"/>
      <w:szCs w:val="20"/>
      <w:lang w:eastAsia="fr-FR"/>
    </w:rPr>
  </w:style>
  <w:style w:type="character" w:customStyle="1" w:styleId="Titre1Car">
    <w:name w:val="Titre 1 Car"/>
    <w:basedOn w:val="Policepardfaut"/>
    <w:link w:val="Titre1"/>
    <w:uiPriority w:val="9"/>
    <w:rsid w:val="00FF32EE"/>
    <w:rPr>
      <w:rFonts w:ascii="Verdana" w:eastAsia="Verdana" w:hAnsi="Verdana" w:cs="Verdana"/>
      <w:b/>
      <w:color w:val="000000"/>
      <w:lang w:eastAsia="fr-FR"/>
    </w:rPr>
  </w:style>
  <w:style w:type="table" w:customStyle="1" w:styleId="TableGrid">
    <w:name w:val="TableGrid"/>
    <w:rsid w:val="00FF32EE"/>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dcterms:created xsi:type="dcterms:W3CDTF">2022-09-02T21:06:00Z</dcterms:created>
  <dcterms:modified xsi:type="dcterms:W3CDTF">2022-09-02T21:06:00Z</dcterms:modified>
</cp:coreProperties>
</file>