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EB042" w14:textId="77777777" w:rsidR="00027864" w:rsidRDefault="00027864" w:rsidP="00027864">
      <w:pPr>
        <w:autoSpaceDE w:val="0"/>
        <w:autoSpaceDN w:val="0"/>
        <w:adjustRightInd w:val="0"/>
        <w:snapToGrid w:val="0"/>
        <w:rPr>
          <w:rFonts w:ascii="Garamond" w:hAnsi="Garamond"/>
        </w:rPr>
      </w:pPr>
      <w:bookmarkStart w:id="0" w:name="_GoBack"/>
    </w:p>
    <w:bookmarkEnd w:id="0"/>
    <w:p w14:paraId="426CA75F" w14:textId="77777777" w:rsidR="00027864" w:rsidRDefault="00027864" w:rsidP="00027864">
      <w:pPr>
        <w:autoSpaceDE w:val="0"/>
        <w:autoSpaceDN w:val="0"/>
        <w:adjustRightInd w:val="0"/>
        <w:snapToGrid w:val="0"/>
        <w:rPr>
          <w:i/>
          <w:iCs/>
          <w:color w:val="A6A6A6"/>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5D5DC7B8" w14:textId="77777777" w:rsidR="00027864" w:rsidRPr="00810107" w:rsidRDefault="00027864" w:rsidP="00027864">
      <w:pPr>
        <w:jc w:val="center"/>
        <w:rPr>
          <w:rFonts w:ascii="Verdana" w:hAnsi="Verdana"/>
          <w:b/>
          <w:u w:val="single"/>
        </w:rPr>
      </w:pPr>
      <w:r w:rsidRPr="00810107">
        <w:rPr>
          <w:rFonts w:ascii="Verdana" w:hAnsi="Verdana"/>
          <w:b/>
          <w:u w:val="single"/>
        </w:rPr>
        <w:t>GRAND PRIX DE FRANCE DE FLYBALL DE LA SCC</w:t>
      </w:r>
    </w:p>
    <w:p w14:paraId="71C3C05F" w14:textId="77777777" w:rsidR="00027864" w:rsidRPr="00810107" w:rsidRDefault="00027864" w:rsidP="00027864">
      <w:pPr>
        <w:jc w:val="center"/>
        <w:rPr>
          <w:rFonts w:ascii="Verdana" w:hAnsi="Verdana"/>
          <w:b/>
          <w:u w:val="single"/>
        </w:rPr>
      </w:pPr>
      <w:r w:rsidRPr="00810107">
        <w:rPr>
          <w:rFonts w:ascii="Verdana" w:hAnsi="Verdana"/>
          <w:b/>
          <w:u w:val="single"/>
        </w:rPr>
        <w:t>REGLEMENT 2022</w:t>
      </w:r>
    </w:p>
    <w:p w14:paraId="7DB7F73E" w14:textId="77777777" w:rsidR="00027864" w:rsidRPr="00810107" w:rsidRDefault="00027864" w:rsidP="00027864">
      <w:pPr>
        <w:rPr>
          <w:rFonts w:ascii="Verdana" w:hAnsi="Verdana"/>
        </w:rPr>
      </w:pPr>
    </w:p>
    <w:p w14:paraId="1594F3BF" w14:textId="77777777" w:rsidR="00027864" w:rsidRPr="00810107" w:rsidRDefault="00027864" w:rsidP="00027864">
      <w:pPr>
        <w:rPr>
          <w:rFonts w:ascii="Verdana" w:hAnsi="Verdana"/>
        </w:rPr>
      </w:pPr>
    </w:p>
    <w:p w14:paraId="0E57A15C" w14:textId="77777777" w:rsidR="00027864" w:rsidRPr="00810107" w:rsidRDefault="00027864" w:rsidP="00027864">
      <w:pPr>
        <w:rPr>
          <w:rFonts w:ascii="Verdana" w:hAnsi="Verdana"/>
        </w:rPr>
      </w:pPr>
      <w:r w:rsidRPr="00810107">
        <w:rPr>
          <w:rFonts w:ascii="Verdana" w:hAnsi="Verdana"/>
        </w:rPr>
        <w:t xml:space="preserve">Le GPF de Flyball est régi par le règlement de Flyball de la </w:t>
      </w:r>
      <w:r>
        <w:rPr>
          <w:rFonts w:ascii="Verdana" w:hAnsi="Verdana"/>
        </w:rPr>
        <w:t>FCI</w:t>
      </w:r>
      <w:r w:rsidRPr="00810107">
        <w:rPr>
          <w:rFonts w:ascii="Verdana" w:hAnsi="Verdana"/>
        </w:rPr>
        <w:t xml:space="preserve">, étendu par les règles spécifiques précisées dans ce règlement. </w:t>
      </w:r>
    </w:p>
    <w:p w14:paraId="52D5F806" w14:textId="77777777" w:rsidR="00027864" w:rsidRPr="00810107" w:rsidRDefault="00027864" w:rsidP="00027864">
      <w:pPr>
        <w:rPr>
          <w:rFonts w:ascii="Verdana" w:hAnsi="Verdana"/>
        </w:rPr>
      </w:pPr>
    </w:p>
    <w:p w14:paraId="7598E175" w14:textId="77777777" w:rsidR="00027864" w:rsidRPr="00810107" w:rsidRDefault="00027864" w:rsidP="00027864">
      <w:pPr>
        <w:rPr>
          <w:rFonts w:ascii="Verdana" w:hAnsi="Verdana"/>
        </w:rPr>
      </w:pPr>
    </w:p>
    <w:p w14:paraId="050E3932"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CONDITIONS DE PARTICIPATION</w:t>
      </w:r>
      <w:r w:rsidRPr="00810107">
        <w:rPr>
          <w:rFonts w:ascii="Verdana" w:hAnsi="Verdana"/>
        </w:rPr>
        <w:t> :</w:t>
      </w:r>
    </w:p>
    <w:p w14:paraId="0DB4F807" w14:textId="77777777" w:rsidR="00027864" w:rsidRPr="00810107" w:rsidRDefault="00027864" w:rsidP="00027864">
      <w:pPr>
        <w:pStyle w:val="Paragraphedeliste"/>
        <w:rPr>
          <w:rFonts w:ascii="Verdana" w:hAnsi="Verdana"/>
        </w:rPr>
      </w:pPr>
    </w:p>
    <w:p w14:paraId="729BD53E" w14:textId="77777777" w:rsidR="00027864" w:rsidRPr="00810107" w:rsidRDefault="00027864" w:rsidP="00027864">
      <w:pPr>
        <w:rPr>
          <w:rFonts w:ascii="Verdana" w:hAnsi="Verdana"/>
        </w:rPr>
      </w:pPr>
      <w:r w:rsidRPr="00810107">
        <w:rPr>
          <w:rFonts w:ascii="Verdana" w:hAnsi="Verdana"/>
        </w:rPr>
        <w:t>Composition des équipes : Chaque équipe est constituée de 4 binômes chiens/conducteurs avec au plus 2 binômes chiens/conducteurs complémentaires.</w:t>
      </w:r>
    </w:p>
    <w:p w14:paraId="5F50AE46" w14:textId="77777777" w:rsidR="00027864" w:rsidRPr="00810107" w:rsidRDefault="00027864" w:rsidP="00027864">
      <w:pPr>
        <w:rPr>
          <w:rFonts w:ascii="Verdana" w:hAnsi="Verdana"/>
        </w:rPr>
      </w:pPr>
    </w:p>
    <w:p w14:paraId="353A8BEC" w14:textId="77777777" w:rsidR="00027864" w:rsidRPr="00810107" w:rsidRDefault="00027864" w:rsidP="00027864">
      <w:pPr>
        <w:rPr>
          <w:rFonts w:ascii="Verdana" w:hAnsi="Verdana"/>
        </w:rPr>
      </w:pPr>
      <w:r w:rsidRPr="00810107">
        <w:rPr>
          <w:rFonts w:ascii="Verdana" w:hAnsi="Verdana"/>
        </w:rPr>
        <w:t xml:space="preserve">Critères de participation au GPF : Les chiens constituant une équipe doivent justifier de la participation à </w:t>
      </w:r>
      <w:r>
        <w:rPr>
          <w:rFonts w:ascii="Verdana" w:hAnsi="Verdana"/>
        </w:rPr>
        <w:t>au moins</w:t>
      </w:r>
      <w:r w:rsidRPr="00810107">
        <w:rPr>
          <w:rFonts w:ascii="Verdana" w:hAnsi="Verdana"/>
        </w:rPr>
        <w:t xml:space="preserve"> 2 tournois (classiques ou training’fly) depuis l’obtention de leur Pass-Flyball. 1 ou 2 chiens débutants, ayant obtenu leur Pass-Flyball durant l’année en cours, et n’ayant pas le nombre de tournois requis, peuvent néanmoins être inclus dans une équipe, de manière dérogatoire</w:t>
      </w:r>
      <w:r>
        <w:rPr>
          <w:rFonts w:ascii="Verdana" w:hAnsi="Verdana"/>
        </w:rPr>
        <w:t xml:space="preserve"> par demande à la CNEAC</w:t>
      </w:r>
      <w:r w:rsidRPr="00810107">
        <w:rPr>
          <w:rFonts w:ascii="Verdana" w:hAnsi="Verdana"/>
        </w:rPr>
        <w:t xml:space="preserve">. </w:t>
      </w:r>
    </w:p>
    <w:p w14:paraId="2216A411" w14:textId="77777777" w:rsidR="00027864" w:rsidRPr="00810107" w:rsidRDefault="00027864" w:rsidP="00027864">
      <w:pPr>
        <w:rPr>
          <w:rFonts w:ascii="Verdana" w:hAnsi="Verdana"/>
        </w:rPr>
      </w:pPr>
    </w:p>
    <w:p w14:paraId="59A0F704" w14:textId="77777777" w:rsidR="00027864" w:rsidRPr="00810107" w:rsidRDefault="00027864" w:rsidP="00027864">
      <w:pPr>
        <w:rPr>
          <w:rFonts w:ascii="Verdana" w:hAnsi="Verdana"/>
        </w:rPr>
      </w:pPr>
    </w:p>
    <w:p w14:paraId="0F31424D"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EPREUVES</w:t>
      </w:r>
      <w:r w:rsidRPr="00810107">
        <w:rPr>
          <w:rFonts w:ascii="Verdana" w:hAnsi="Verdana"/>
        </w:rPr>
        <w:t> :</w:t>
      </w:r>
    </w:p>
    <w:p w14:paraId="6FC94263" w14:textId="77777777" w:rsidR="00027864" w:rsidRPr="00810107" w:rsidRDefault="00027864" w:rsidP="00027864">
      <w:pPr>
        <w:pStyle w:val="Paragraphedeliste"/>
        <w:rPr>
          <w:rFonts w:ascii="Verdana" w:hAnsi="Verdana"/>
        </w:rPr>
      </w:pPr>
    </w:p>
    <w:p w14:paraId="1704B592" w14:textId="77777777" w:rsidR="00027864" w:rsidRPr="00810107" w:rsidRDefault="00027864" w:rsidP="00027864">
      <w:pPr>
        <w:rPr>
          <w:rFonts w:ascii="Verdana" w:hAnsi="Verdana"/>
        </w:rPr>
      </w:pPr>
      <w:r w:rsidRPr="00810107">
        <w:rPr>
          <w:rFonts w:ascii="Verdana" w:hAnsi="Verdana"/>
        </w:rPr>
        <w:t xml:space="preserve">Le GPF se déroule sur une </w:t>
      </w:r>
      <w:r>
        <w:rPr>
          <w:rFonts w:ascii="Verdana" w:hAnsi="Verdana"/>
        </w:rPr>
        <w:t xml:space="preserve">ou deux </w:t>
      </w:r>
      <w:r w:rsidRPr="00810107">
        <w:rPr>
          <w:rFonts w:ascii="Verdana" w:hAnsi="Verdana"/>
        </w:rPr>
        <w:t>journée</w:t>
      </w:r>
      <w:r>
        <w:rPr>
          <w:rFonts w:ascii="Verdana" w:hAnsi="Verdana"/>
        </w:rPr>
        <w:t>s</w:t>
      </w:r>
      <w:r w:rsidRPr="00810107">
        <w:rPr>
          <w:rFonts w:ascii="Verdana" w:hAnsi="Verdana"/>
        </w:rPr>
        <w:t xml:space="preserve"> : une épreuve Speed Trial et une épreuve Double Elimination </w:t>
      </w:r>
      <w:r>
        <w:rPr>
          <w:rFonts w:ascii="Verdana" w:hAnsi="Verdana"/>
        </w:rPr>
        <w:t>ensuite</w:t>
      </w:r>
      <w:r w:rsidRPr="00810107">
        <w:rPr>
          <w:rFonts w:ascii="Verdana" w:hAnsi="Verdana"/>
        </w:rPr>
        <w:t xml:space="preserve">. En fonction du nombre d’équipes inscrites, 2 terrains seront nécessaires pour le déroulé de la compétition. </w:t>
      </w:r>
    </w:p>
    <w:p w14:paraId="2AB66135" w14:textId="77777777" w:rsidR="00027864" w:rsidRPr="00810107" w:rsidRDefault="00027864" w:rsidP="00027864">
      <w:pPr>
        <w:rPr>
          <w:rFonts w:ascii="Verdana" w:hAnsi="Verdana"/>
        </w:rPr>
      </w:pPr>
    </w:p>
    <w:p w14:paraId="31BBE674" w14:textId="77777777" w:rsidR="00027864" w:rsidRPr="00810107" w:rsidRDefault="00027864" w:rsidP="00027864">
      <w:pPr>
        <w:rPr>
          <w:rFonts w:ascii="Verdana" w:hAnsi="Verdana"/>
        </w:rPr>
      </w:pPr>
      <w:r w:rsidRPr="00810107">
        <w:rPr>
          <w:rFonts w:ascii="Verdana" w:hAnsi="Verdana"/>
        </w:rPr>
        <w:t>Le nombre de divisions sera établi par l</w:t>
      </w:r>
      <w:r>
        <w:rPr>
          <w:rFonts w:ascii="Verdana" w:hAnsi="Verdana"/>
        </w:rPr>
        <w:t>a CNEAC</w:t>
      </w:r>
      <w:r w:rsidRPr="00810107">
        <w:rPr>
          <w:rFonts w:ascii="Verdana" w:hAnsi="Verdana"/>
        </w:rPr>
        <w:t xml:space="preserve"> </w:t>
      </w:r>
      <w:r>
        <w:rPr>
          <w:rFonts w:ascii="Verdana" w:hAnsi="Verdana"/>
        </w:rPr>
        <w:t xml:space="preserve">(GT Flyball) </w:t>
      </w:r>
      <w:r w:rsidRPr="00810107">
        <w:rPr>
          <w:rFonts w:ascii="Verdana" w:hAnsi="Verdana"/>
        </w:rPr>
        <w:t xml:space="preserve">en concertation avec les </w:t>
      </w:r>
      <w:r>
        <w:rPr>
          <w:rFonts w:ascii="Verdana" w:hAnsi="Verdana"/>
        </w:rPr>
        <w:t>juges ou commissaires principaux</w:t>
      </w:r>
      <w:r w:rsidRPr="00810107">
        <w:rPr>
          <w:rFonts w:ascii="Verdana" w:hAnsi="Verdana"/>
        </w:rPr>
        <w:t xml:space="preserve">, en fonction du nombre d’équipes inscrites, dans la limite de 8 équipes par division. </w:t>
      </w:r>
    </w:p>
    <w:p w14:paraId="1084AC76" w14:textId="77777777" w:rsidR="00027864" w:rsidRPr="00810107" w:rsidRDefault="00027864" w:rsidP="00027864">
      <w:pPr>
        <w:rPr>
          <w:rFonts w:ascii="Verdana" w:hAnsi="Verdana"/>
        </w:rPr>
      </w:pPr>
    </w:p>
    <w:p w14:paraId="4CD8E6CF" w14:textId="77777777" w:rsidR="00027864" w:rsidRPr="00810107" w:rsidRDefault="00027864" w:rsidP="00027864">
      <w:pPr>
        <w:rPr>
          <w:rFonts w:ascii="Verdana" w:hAnsi="Verdana"/>
        </w:rPr>
      </w:pPr>
      <w:r w:rsidRPr="00810107">
        <w:rPr>
          <w:rFonts w:ascii="Verdana" w:hAnsi="Verdana"/>
        </w:rPr>
        <w:t xml:space="preserve">La répartition des divisions entre les </w:t>
      </w:r>
      <w:r>
        <w:rPr>
          <w:rFonts w:ascii="Verdana" w:hAnsi="Verdana"/>
        </w:rPr>
        <w:t>juges ou commissaires principaux</w:t>
      </w:r>
      <w:r w:rsidRPr="00810107">
        <w:rPr>
          <w:rFonts w:ascii="Verdana" w:hAnsi="Verdana"/>
        </w:rPr>
        <w:t xml:space="preserve"> sera décidée par 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w:t>
      </w:r>
    </w:p>
    <w:p w14:paraId="381B7907" w14:textId="77777777" w:rsidR="00027864" w:rsidRPr="00810107" w:rsidRDefault="00027864" w:rsidP="00027864">
      <w:pPr>
        <w:rPr>
          <w:rFonts w:ascii="Verdana" w:hAnsi="Verdana"/>
        </w:rPr>
      </w:pPr>
    </w:p>
    <w:p w14:paraId="10FED59E" w14:textId="77777777" w:rsidR="00027864" w:rsidRPr="00810107" w:rsidRDefault="00027864" w:rsidP="00027864">
      <w:pPr>
        <w:rPr>
          <w:rFonts w:ascii="Verdana" w:hAnsi="Verdana"/>
        </w:rPr>
      </w:pPr>
      <w:r w:rsidRPr="00810107">
        <w:rPr>
          <w:rFonts w:ascii="Verdana" w:hAnsi="Verdana"/>
        </w:rPr>
        <w:t>Le nombre de manches d’une course (3, 4 ou 5) pour le Speed Trial sera déterminé par 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 xml:space="preserve"> en concertation avec les </w:t>
      </w:r>
      <w:r>
        <w:rPr>
          <w:rFonts w:ascii="Verdana" w:hAnsi="Verdana"/>
        </w:rPr>
        <w:t>juges ou commissaires principaux</w:t>
      </w:r>
      <w:r w:rsidRPr="00810107">
        <w:rPr>
          <w:rFonts w:ascii="Verdana" w:hAnsi="Verdana"/>
        </w:rPr>
        <w:t xml:space="preserve">, et annoncé avant le début de la compétition. </w:t>
      </w:r>
    </w:p>
    <w:p w14:paraId="1B55BA3C" w14:textId="77777777" w:rsidR="00027864" w:rsidRPr="00810107" w:rsidRDefault="00027864" w:rsidP="00027864">
      <w:pPr>
        <w:rPr>
          <w:rFonts w:ascii="Verdana" w:hAnsi="Verdana"/>
        </w:rPr>
      </w:pPr>
      <w:r w:rsidRPr="00810107">
        <w:rPr>
          <w:rFonts w:ascii="Verdana" w:hAnsi="Verdana"/>
        </w:rPr>
        <w:t xml:space="preserve">Tous les chiens de l’équipe doivent courir au moins une manche du Speed Trial. A défaut, ils ne pourront pas participer à la Double Elimination. </w:t>
      </w:r>
    </w:p>
    <w:p w14:paraId="42D64D3D" w14:textId="77777777" w:rsidR="00027864" w:rsidRPr="00810107" w:rsidRDefault="00027864" w:rsidP="00027864">
      <w:pPr>
        <w:rPr>
          <w:rFonts w:ascii="Verdana" w:hAnsi="Verdana"/>
        </w:rPr>
      </w:pPr>
      <w:r w:rsidRPr="00810107">
        <w:rPr>
          <w:rFonts w:ascii="Verdana" w:hAnsi="Verdana"/>
        </w:rPr>
        <w:t xml:space="preserve"> </w:t>
      </w:r>
    </w:p>
    <w:p w14:paraId="325DF4E7" w14:textId="77777777" w:rsidR="00027864" w:rsidRPr="00810107" w:rsidRDefault="00027864" w:rsidP="00027864">
      <w:pPr>
        <w:rPr>
          <w:rFonts w:ascii="Verdana" w:hAnsi="Verdana"/>
        </w:rPr>
      </w:pPr>
      <w:r w:rsidRPr="00810107">
        <w:rPr>
          <w:rFonts w:ascii="Verdana" w:hAnsi="Verdana"/>
        </w:rPr>
        <w:t xml:space="preserve">Pour la Double Elimination les courses se joueront en Best of 5 (la course est terminée lorsqu’une équipe a gagné 3 manches). </w:t>
      </w:r>
    </w:p>
    <w:p w14:paraId="5989104B" w14:textId="477FC1E0" w:rsidR="00027864" w:rsidRPr="00810107" w:rsidRDefault="00027864" w:rsidP="00027864">
      <w:pPr>
        <w:rPr>
          <w:rFonts w:ascii="Verdana" w:hAnsi="Verdana"/>
        </w:rPr>
      </w:pPr>
      <w:r w:rsidRPr="00810107">
        <w:rPr>
          <w:rFonts w:ascii="Verdana" w:hAnsi="Verdana"/>
        </w:rPr>
        <w:t xml:space="preserve">En cas de conditions météorologiques difficiles (pluie, températures élevées, vent violent…) ou d’autres événements pouvant perturber la compétition, la Double Elimination pourra se jouer en Best of 3 (la course est terminée </w:t>
      </w:r>
      <w:r w:rsidRPr="00810107">
        <w:rPr>
          <w:rFonts w:ascii="Verdana" w:hAnsi="Verdana"/>
        </w:rPr>
        <w:lastRenderedPageBreak/>
        <w:t xml:space="preserve">lorsqu’une équipe a gagné 2 manches) par décision </w:t>
      </w:r>
      <w:r>
        <w:rPr>
          <w:rFonts w:ascii="Verdana" w:hAnsi="Verdana"/>
        </w:rPr>
        <w:t xml:space="preserve">de </w:t>
      </w:r>
      <w:r w:rsidRPr="00810107">
        <w:rPr>
          <w:rFonts w:ascii="Verdana" w:hAnsi="Verdana"/>
        </w:rPr>
        <w:t>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 xml:space="preserve">, des </w:t>
      </w:r>
      <w:r>
        <w:rPr>
          <w:rFonts w:ascii="Verdana" w:hAnsi="Verdana"/>
        </w:rPr>
        <w:t>juge</w:t>
      </w:r>
      <w:r w:rsidR="005F716F">
        <w:rPr>
          <w:rFonts w:ascii="Verdana" w:hAnsi="Verdana"/>
        </w:rPr>
        <w:t>s</w:t>
      </w:r>
      <w:r>
        <w:rPr>
          <w:rFonts w:ascii="Verdana" w:hAnsi="Verdana"/>
        </w:rPr>
        <w:t xml:space="preserve"> ou commissaires principaux</w:t>
      </w:r>
      <w:r w:rsidRPr="00810107">
        <w:rPr>
          <w:rFonts w:ascii="Verdana" w:hAnsi="Verdana"/>
        </w:rPr>
        <w:t xml:space="preserve">, et en concertation avec les coaches d’équipes. Cette décision </w:t>
      </w:r>
      <w:r>
        <w:rPr>
          <w:rFonts w:ascii="Verdana" w:hAnsi="Verdana"/>
        </w:rPr>
        <w:t>sera</w:t>
      </w:r>
      <w:r w:rsidRPr="00810107">
        <w:rPr>
          <w:rFonts w:ascii="Verdana" w:hAnsi="Verdana"/>
        </w:rPr>
        <w:t xml:space="preserve"> annoncée aux équipes avant le début de l’épreuve. </w:t>
      </w:r>
    </w:p>
    <w:p w14:paraId="7A42E6EF" w14:textId="77777777" w:rsidR="00027864" w:rsidRPr="00810107" w:rsidRDefault="00027864" w:rsidP="00027864">
      <w:pPr>
        <w:rPr>
          <w:rFonts w:ascii="Verdana" w:hAnsi="Verdana"/>
        </w:rPr>
      </w:pPr>
    </w:p>
    <w:p w14:paraId="73A248EB" w14:textId="77777777" w:rsidR="00027864" w:rsidRPr="00810107" w:rsidRDefault="00027864" w:rsidP="00027864">
      <w:pPr>
        <w:rPr>
          <w:rFonts w:ascii="Verdana" w:hAnsi="Verdana"/>
        </w:rPr>
      </w:pPr>
    </w:p>
    <w:p w14:paraId="33D4675E" w14:textId="77777777" w:rsidR="00027864" w:rsidRPr="00810107" w:rsidRDefault="00027864" w:rsidP="00027864">
      <w:pPr>
        <w:rPr>
          <w:rFonts w:ascii="Verdana" w:hAnsi="Verdana"/>
        </w:rPr>
      </w:pPr>
    </w:p>
    <w:p w14:paraId="768E4EB2" w14:textId="0B3D82BF" w:rsidR="00027864" w:rsidRPr="00810107" w:rsidRDefault="00027864" w:rsidP="00027864">
      <w:pPr>
        <w:rPr>
          <w:rFonts w:ascii="Verdana" w:hAnsi="Verdana"/>
        </w:rPr>
      </w:pPr>
      <w:r w:rsidRPr="00810107">
        <w:rPr>
          <w:rFonts w:ascii="Verdana" w:hAnsi="Verdana"/>
        </w:rPr>
        <w:t>Les décisions prises par 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 xml:space="preserve">, les </w:t>
      </w:r>
      <w:r>
        <w:rPr>
          <w:rFonts w:ascii="Verdana" w:hAnsi="Verdana"/>
        </w:rPr>
        <w:t>juge</w:t>
      </w:r>
      <w:r w:rsidR="005F716F">
        <w:rPr>
          <w:rFonts w:ascii="Verdana" w:hAnsi="Verdana"/>
        </w:rPr>
        <w:t>s</w:t>
      </w:r>
      <w:r>
        <w:rPr>
          <w:rFonts w:ascii="Verdana" w:hAnsi="Verdana"/>
        </w:rPr>
        <w:t xml:space="preserve"> ou commissaires principaux</w:t>
      </w:r>
      <w:r w:rsidRPr="00810107">
        <w:rPr>
          <w:rFonts w:ascii="Verdana" w:hAnsi="Verdana"/>
        </w:rPr>
        <w:t xml:space="preserve">, quant à l’organisation et le déroulé des épreuves, ne pourront être discutées et remises en cause par les concurrents.  </w:t>
      </w:r>
    </w:p>
    <w:p w14:paraId="4C6E02CB" w14:textId="77777777" w:rsidR="00027864" w:rsidRPr="00810107" w:rsidRDefault="00027864" w:rsidP="00027864">
      <w:pPr>
        <w:rPr>
          <w:rFonts w:ascii="Verdana" w:hAnsi="Verdana"/>
        </w:rPr>
      </w:pPr>
    </w:p>
    <w:p w14:paraId="336DF09A" w14:textId="77777777" w:rsidR="00027864" w:rsidRPr="00810107" w:rsidRDefault="00027864" w:rsidP="00027864">
      <w:pPr>
        <w:rPr>
          <w:rFonts w:ascii="Verdana" w:hAnsi="Verdana"/>
        </w:rPr>
      </w:pPr>
    </w:p>
    <w:p w14:paraId="1BB40908"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BRIEFINGS</w:t>
      </w:r>
      <w:r w:rsidRPr="00810107">
        <w:rPr>
          <w:rFonts w:ascii="Verdana" w:hAnsi="Verdana"/>
        </w:rPr>
        <w:t> :</w:t>
      </w:r>
    </w:p>
    <w:p w14:paraId="64CB3D83" w14:textId="77777777" w:rsidR="00027864" w:rsidRPr="00810107" w:rsidRDefault="00027864" w:rsidP="00027864">
      <w:pPr>
        <w:rPr>
          <w:rFonts w:ascii="Verdana" w:hAnsi="Verdana"/>
        </w:rPr>
      </w:pPr>
    </w:p>
    <w:p w14:paraId="6403C0FA" w14:textId="6A93B9A9" w:rsidR="00027864" w:rsidRPr="00810107" w:rsidRDefault="00027864" w:rsidP="00027864">
      <w:pPr>
        <w:rPr>
          <w:rFonts w:ascii="Verdana" w:hAnsi="Verdana"/>
        </w:rPr>
      </w:pPr>
      <w:r w:rsidRPr="00810107">
        <w:rPr>
          <w:rFonts w:ascii="Verdana" w:hAnsi="Verdana"/>
        </w:rPr>
        <w:t>Un briefing des coaches et des capitaines d’équipes sera effectué par 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 xml:space="preserve">(GT Flyball) </w:t>
      </w:r>
      <w:r w:rsidRPr="00810107">
        <w:rPr>
          <w:rFonts w:ascii="Verdana" w:hAnsi="Verdana"/>
        </w:rPr>
        <w:t xml:space="preserve">et les </w:t>
      </w:r>
      <w:r>
        <w:rPr>
          <w:rFonts w:ascii="Verdana" w:hAnsi="Verdana"/>
        </w:rPr>
        <w:t>juge</w:t>
      </w:r>
      <w:r w:rsidR="00934329">
        <w:rPr>
          <w:rFonts w:ascii="Verdana" w:hAnsi="Verdana"/>
        </w:rPr>
        <w:t>s</w:t>
      </w:r>
      <w:r>
        <w:rPr>
          <w:rFonts w:ascii="Verdana" w:hAnsi="Verdana"/>
        </w:rPr>
        <w:t xml:space="preserve"> ou commissaire</w:t>
      </w:r>
      <w:r w:rsidR="00934329">
        <w:rPr>
          <w:rFonts w:ascii="Verdana" w:hAnsi="Verdana"/>
        </w:rPr>
        <w:t>s</w:t>
      </w:r>
      <w:r>
        <w:rPr>
          <w:rFonts w:ascii="Verdana" w:hAnsi="Verdana"/>
        </w:rPr>
        <w:t xml:space="preserve"> principaux</w:t>
      </w:r>
      <w:r w:rsidRPr="00810107">
        <w:rPr>
          <w:rFonts w:ascii="Verdana" w:hAnsi="Verdana"/>
        </w:rPr>
        <w:t xml:space="preserve"> la veille du GPF ou le matin de celui-ci. </w:t>
      </w:r>
    </w:p>
    <w:p w14:paraId="7F0F105B" w14:textId="77777777" w:rsidR="00027864" w:rsidRPr="00810107" w:rsidRDefault="00027864" w:rsidP="00027864">
      <w:pPr>
        <w:rPr>
          <w:rFonts w:ascii="Verdana" w:hAnsi="Verdana"/>
        </w:rPr>
      </w:pPr>
      <w:r w:rsidRPr="00810107">
        <w:rPr>
          <w:rFonts w:ascii="Verdana" w:hAnsi="Verdana"/>
        </w:rPr>
        <w:t xml:space="preserve">La date et l’horaire </w:t>
      </w:r>
      <w:r>
        <w:rPr>
          <w:rFonts w:ascii="Verdana" w:hAnsi="Verdana"/>
        </w:rPr>
        <w:t xml:space="preserve">de ce briefing </w:t>
      </w:r>
      <w:r w:rsidRPr="00810107">
        <w:rPr>
          <w:rFonts w:ascii="Verdana" w:hAnsi="Verdana"/>
        </w:rPr>
        <w:t xml:space="preserve">seront définis au moins une semaine avant l’évènement, afin que les coaches et les capitaines d’équipes puissent être présents. </w:t>
      </w:r>
    </w:p>
    <w:p w14:paraId="7FF37595" w14:textId="77777777" w:rsidR="00027864" w:rsidRPr="00810107" w:rsidRDefault="00027864" w:rsidP="00027864">
      <w:pPr>
        <w:rPr>
          <w:rFonts w:ascii="Verdana" w:hAnsi="Verdana"/>
        </w:rPr>
      </w:pPr>
      <w:r w:rsidRPr="00810107">
        <w:rPr>
          <w:rFonts w:ascii="Verdana" w:hAnsi="Verdana"/>
        </w:rPr>
        <w:t xml:space="preserve">Le briefing aura pour but d’informer les coaches et les capitaines d’équipes des règles applicables pendant la compétition, et notamment les décisions prises quant aux épreuves et leur déroulé. Ceux-ci devront relayer les informations à leurs équipes. </w:t>
      </w:r>
    </w:p>
    <w:p w14:paraId="39F2BF27" w14:textId="77777777" w:rsidR="00027864" w:rsidRPr="00810107" w:rsidRDefault="00027864" w:rsidP="00027864">
      <w:pPr>
        <w:rPr>
          <w:rFonts w:ascii="Verdana" w:hAnsi="Verdana"/>
        </w:rPr>
      </w:pPr>
    </w:p>
    <w:p w14:paraId="309C15E8" w14:textId="77777777" w:rsidR="00027864" w:rsidRPr="00810107" w:rsidRDefault="00027864" w:rsidP="00027864">
      <w:pPr>
        <w:rPr>
          <w:rFonts w:ascii="Verdana" w:hAnsi="Verdana"/>
        </w:rPr>
      </w:pPr>
      <w:r w:rsidRPr="00810107">
        <w:rPr>
          <w:rFonts w:ascii="Verdana" w:hAnsi="Verdana"/>
        </w:rPr>
        <w:t>Un briefing des secrétaires, des chronos et des commissaires sera effectué avant l’ouverture de la compétition, à un horaire défini à l’avance.</w:t>
      </w:r>
    </w:p>
    <w:p w14:paraId="6F013DD8" w14:textId="77777777" w:rsidR="00027864" w:rsidRPr="00810107" w:rsidRDefault="00027864" w:rsidP="00027864">
      <w:pPr>
        <w:rPr>
          <w:rFonts w:ascii="Verdana" w:hAnsi="Verdana"/>
        </w:rPr>
      </w:pPr>
    </w:p>
    <w:p w14:paraId="1DAE7C22" w14:textId="77777777" w:rsidR="00027864" w:rsidRPr="00810107" w:rsidRDefault="00027864" w:rsidP="00027864">
      <w:pPr>
        <w:rPr>
          <w:rFonts w:ascii="Verdana" w:hAnsi="Verdana"/>
        </w:rPr>
      </w:pPr>
    </w:p>
    <w:p w14:paraId="49DCF726"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TOISES</w:t>
      </w:r>
      <w:r w:rsidRPr="00810107">
        <w:rPr>
          <w:rFonts w:ascii="Verdana" w:hAnsi="Verdana"/>
        </w:rPr>
        <w:t> :</w:t>
      </w:r>
    </w:p>
    <w:p w14:paraId="3D023BA1" w14:textId="77777777" w:rsidR="00027864" w:rsidRPr="00810107" w:rsidRDefault="00027864" w:rsidP="00027864">
      <w:pPr>
        <w:rPr>
          <w:rFonts w:ascii="Verdana" w:hAnsi="Verdana"/>
        </w:rPr>
      </w:pPr>
    </w:p>
    <w:p w14:paraId="19B66CA0" w14:textId="77777777" w:rsidR="00027864" w:rsidRPr="00810107" w:rsidRDefault="00027864" w:rsidP="00027864">
      <w:pPr>
        <w:rPr>
          <w:rFonts w:ascii="Verdana" w:hAnsi="Verdana"/>
        </w:rPr>
      </w:pPr>
      <w:r w:rsidRPr="00810107">
        <w:rPr>
          <w:rFonts w:ascii="Verdana" w:hAnsi="Verdana"/>
        </w:rPr>
        <w:t>Pour les chiens n’ayant pas de toise officielle</w:t>
      </w:r>
      <w:r>
        <w:rPr>
          <w:rFonts w:ascii="Verdana" w:hAnsi="Verdana"/>
        </w:rPr>
        <w:t xml:space="preserve"> (</w:t>
      </w:r>
      <w:r w:rsidRPr="00810107">
        <w:rPr>
          <w:rFonts w:ascii="Verdana" w:hAnsi="Verdana"/>
        </w:rPr>
        <w:t xml:space="preserve">enregistrée </w:t>
      </w:r>
      <w:r>
        <w:rPr>
          <w:rFonts w:ascii="Verdana" w:hAnsi="Verdana"/>
        </w:rPr>
        <w:t>sur</w:t>
      </w:r>
      <w:r w:rsidRPr="00810107">
        <w:rPr>
          <w:rFonts w:ascii="Verdana" w:hAnsi="Verdana"/>
        </w:rPr>
        <w:t xml:space="preserve"> leur espace CNEAC</w:t>
      </w:r>
      <w:r>
        <w:rPr>
          <w:rFonts w:ascii="Verdana" w:hAnsi="Verdana"/>
        </w:rPr>
        <w:t>)</w:t>
      </w:r>
      <w:r w:rsidRPr="00810107">
        <w:rPr>
          <w:rFonts w:ascii="Verdana" w:hAnsi="Verdana"/>
        </w:rPr>
        <w:t xml:space="preserve">, une séance de toisage sera organisée la veille du GPF à un horaire défini à l’avance et transmis aux compétiteurs au minimum une semaine avant l’évènement, afin qu’ils prennent leurs dispositions pour être présents. </w:t>
      </w:r>
    </w:p>
    <w:p w14:paraId="06720780" w14:textId="77777777" w:rsidR="00027864" w:rsidRPr="00810107" w:rsidRDefault="00027864" w:rsidP="00027864">
      <w:pPr>
        <w:rPr>
          <w:rFonts w:ascii="Verdana" w:hAnsi="Verdana"/>
        </w:rPr>
      </w:pPr>
      <w:r w:rsidRPr="00810107">
        <w:rPr>
          <w:rFonts w:ascii="Verdana" w:hAnsi="Verdana"/>
        </w:rPr>
        <w:t>En cas d’impossibilité dûment justifiée de pouvoir être présent à cette séance de toisage, le compétiteur devra contacter 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 xml:space="preserve"> au minimum une semaine avant l’évènement afin de fixer un autre créneau avant le début des épreuves. </w:t>
      </w:r>
    </w:p>
    <w:p w14:paraId="5F967704" w14:textId="77777777" w:rsidR="00027864" w:rsidRPr="00810107" w:rsidRDefault="00027864" w:rsidP="00027864">
      <w:pPr>
        <w:rPr>
          <w:rFonts w:ascii="Verdana" w:hAnsi="Verdana"/>
        </w:rPr>
      </w:pPr>
    </w:p>
    <w:p w14:paraId="2A60B32A" w14:textId="77777777" w:rsidR="00027864" w:rsidRPr="00810107" w:rsidRDefault="00027864" w:rsidP="00027864">
      <w:pPr>
        <w:rPr>
          <w:rFonts w:ascii="Verdana" w:hAnsi="Verdana"/>
        </w:rPr>
      </w:pPr>
      <w:r w:rsidRPr="00810107">
        <w:rPr>
          <w:rFonts w:ascii="Verdana" w:hAnsi="Verdana"/>
        </w:rPr>
        <w:t>Les compétiteurs devront se présenter avec leur chien, sa carte d’identification, leur copie de licence et la fiche de suivi mesure au cubitus préalablement remplie.</w:t>
      </w:r>
    </w:p>
    <w:p w14:paraId="5AC61C83" w14:textId="77777777" w:rsidR="00027864" w:rsidRPr="00810107" w:rsidRDefault="00027864" w:rsidP="00027864">
      <w:pPr>
        <w:rPr>
          <w:rFonts w:ascii="Verdana" w:hAnsi="Verdana"/>
        </w:rPr>
      </w:pPr>
    </w:p>
    <w:p w14:paraId="7D40A7A6" w14:textId="77777777" w:rsidR="00027864" w:rsidRPr="00810107" w:rsidRDefault="00027864" w:rsidP="00027864">
      <w:pPr>
        <w:rPr>
          <w:rFonts w:ascii="Verdana" w:hAnsi="Verdana"/>
        </w:rPr>
      </w:pPr>
      <w:r w:rsidRPr="00810107">
        <w:rPr>
          <w:rFonts w:ascii="Verdana" w:hAnsi="Verdana"/>
        </w:rPr>
        <w:t xml:space="preserve">Pour les chiens ayant une toise officielle, le coach ou le capitaine d’équipe devra vérifier que la hauteur de saut indiquée pour chaque chien de son équipe est </w:t>
      </w:r>
      <w:r>
        <w:rPr>
          <w:rFonts w:ascii="Verdana" w:hAnsi="Verdana"/>
        </w:rPr>
        <w:t>correcte</w:t>
      </w:r>
      <w:r w:rsidRPr="00810107">
        <w:rPr>
          <w:rFonts w:ascii="Verdana" w:hAnsi="Verdana"/>
        </w:rPr>
        <w:t xml:space="preserve">. En cas d’erreur, il devra la signaler immédiatement aux </w:t>
      </w:r>
      <w:r>
        <w:rPr>
          <w:rFonts w:ascii="Verdana" w:hAnsi="Verdana"/>
        </w:rPr>
        <w:t>juges ou commissaires principaux</w:t>
      </w:r>
      <w:r w:rsidRPr="00810107">
        <w:rPr>
          <w:rFonts w:ascii="Verdana" w:hAnsi="Verdana"/>
        </w:rPr>
        <w:t xml:space="preserve">. </w:t>
      </w:r>
    </w:p>
    <w:p w14:paraId="346C983F" w14:textId="77777777" w:rsidR="00027864" w:rsidRPr="00810107" w:rsidRDefault="00027864" w:rsidP="00027864">
      <w:pPr>
        <w:rPr>
          <w:rFonts w:ascii="Verdana" w:hAnsi="Verdana"/>
        </w:rPr>
      </w:pPr>
    </w:p>
    <w:p w14:paraId="451975FD" w14:textId="77777777" w:rsidR="00027864" w:rsidRPr="00810107" w:rsidRDefault="00027864" w:rsidP="00027864">
      <w:pPr>
        <w:rPr>
          <w:rFonts w:ascii="Verdana" w:hAnsi="Verdana"/>
        </w:rPr>
      </w:pPr>
    </w:p>
    <w:p w14:paraId="7CD04139"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PRISE DE TERRAIN</w:t>
      </w:r>
      <w:r w:rsidRPr="00810107">
        <w:rPr>
          <w:rFonts w:ascii="Verdana" w:hAnsi="Verdana"/>
        </w:rPr>
        <w:t> :</w:t>
      </w:r>
    </w:p>
    <w:p w14:paraId="5C633180" w14:textId="77777777" w:rsidR="00027864" w:rsidRPr="00810107" w:rsidRDefault="00027864" w:rsidP="00027864">
      <w:pPr>
        <w:pStyle w:val="Paragraphedeliste"/>
        <w:rPr>
          <w:rFonts w:ascii="Verdana" w:hAnsi="Verdana"/>
        </w:rPr>
      </w:pPr>
    </w:p>
    <w:p w14:paraId="646ED6D6" w14:textId="77777777" w:rsidR="00027864" w:rsidRPr="00810107" w:rsidRDefault="00027864" w:rsidP="00027864">
      <w:pPr>
        <w:rPr>
          <w:rFonts w:ascii="Verdana" w:hAnsi="Verdana"/>
        </w:rPr>
      </w:pPr>
      <w:r w:rsidRPr="00810107">
        <w:rPr>
          <w:rFonts w:ascii="Verdana" w:hAnsi="Verdana"/>
        </w:rPr>
        <w:t xml:space="preserve">La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 xml:space="preserve"> détermine en concertation avec les </w:t>
      </w:r>
      <w:r>
        <w:rPr>
          <w:rFonts w:ascii="Verdana" w:hAnsi="Verdana"/>
        </w:rPr>
        <w:t>juges ou commissaires principaux</w:t>
      </w:r>
      <w:r w:rsidRPr="00810107">
        <w:rPr>
          <w:rFonts w:ascii="Verdana" w:hAnsi="Verdana"/>
        </w:rPr>
        <w:t xml:space="preserve"> le temps maximum consacré à la prise de terrain. Ce temps sera dédié à la mise en place de la flybox, à la mise à hauteur des sauts, et à l’échauffement des chiens.</w:t>
      </w:r>
    </w:p>
    <w:p w14:paraId="0B34B9B2" w14:textId="77777777" w:rsidR="00027864" w:rsidRPr="00810107" w:rsidRDefault="00027864" w:rsidP="00027864">
      <w:pPr>
        <w:rPr>
          <w:rFonts w:ascii="Verdana" w:hAnsi="Verdana"/>
        </w:rPr>
      </w:pPr>
      <w:r w:rsidRPr="00810107">
        <w:rPr>
          <w:rFonts w:ascii="Verdana" w:hAnsi="Verdana"/>
        </w:rPr>
        <w:t xml:space="preserve">Les 6 chiens de l’équipe peuvent être présents sur le ring pendant la phase d’échauffement. </w:t>
      </w:r>
    </w:p>
    <w:p w14:paraId="00C48F00" w14:textId="77777777" w:rsidR="00027864" w:rsidRPr="00810107" w:rsidRDefault="00027864" w:rsidP="00027864">
      <w:pPr>
        <w:rPr>
          <w:rFonts w:ascii="Verdana" w:hAnsi="Verdana"/>
        </w:rPr>
      </w:pPr>
      <w:r w:rsidRPr="00810107">
        <w:rPr>
          <w:rFonts w:ascii="Verdana" w:hAnsi="Verdana"/>
        </w:rPr>
        <w:t xml:space="preserve">Le </w:t>
      </w:r>
      <w:r>
        <w:rPr>
          <w:rFonts w:ascii="Verdana" w:hAnsi="Verdana"/>
        </w:rPr>
        <w:t>juge ou commissaire principal</w:t>
      </w:r>
      <w:r w:rsidRPr="00810107">
        <w:rPr>
          <w:rFonts w:ascii="Verdana" w:hAnsi="Verdana"/>
        </w:rPr>
        <w:t xml:space="preserve"> pourra vérifier les flybox pendant la prise de terrain. </w:t>
      </w:r>
    </w:p>
    <w:p w14:paraId="0FAEA25C" w14:textId="77777777" w:rsidR="00027864" w:rsidRPr="00810107" w:rsidRDefault="00027864" w:rsidP="00027864">
      <w:pPr>
        <w:rPr>
          <w:rFonts w:ascii="Verdana" w:hAnsi="Verdana"/>
        </w:rPr>
      </w:pPr>
    </w:p>
    <w:p w14:paraId="39974F1B" w14:textId="77777777" w:rsidR="00027864" w:rsidRPr="00810107" w:rsidRDefault="00027864" w:rsidP="00027864">
      <w:pPr>
        <w:rPr>
          <w:rFonts w:ascii="Verdana" w:hAnsi="Verdana"/>
        </w:rPr>
      </w:pPr>
      <w:r w:rsidRPr="00810107">
        <w:rPr>
          <w:rFonts w:ascii="Verdana" w:hAnsi="Verdana"/>
        </w:rPr>
        <w:t xml:space="preserve">Pendant la phase d’échauffement, le capitaine d’équipe doit indiquer au </w:t>
      </w:r>
      <w:r>
        <w:rPr>
          <w:rFonts w:ascii="Verdana" w:hAnsi="Verdana"/>
        </w:rPr>
        <w:t>juge ou commissaire principal</w:t>
      </w:r>
      <w:r w:rsidRPr="00810107">
        <w:rPr>
          <w:rFonts w:ascii="Verdana" w:hAnsi="Verdana"/>
        </w:rPr>
        <w:t xml:space="preserve"> le nom des chiens qui concour</w:t>
      </w:r>
      <w:r>
        <w:rPr>
          <w:rFonts w:ascii="Verdana" w:hAnsi="Verdana"/>
        </w:rPr>
        <w:t>ront</w:t>
      </w:r>
      <w:r w:rsidRPr="00810107">
        <w:rPr>
          <w:rFonts w:ascii="Verdana" w:hAnsi="Verdana"/>
        </w:rPr>
        <w:t xml:space="preserve"> sur la première manche.</w:t>
      </w:r>
    </w:p>
    <w:p w14:paraId="7CC2A02D" w14:textId="77777777" w:rsidR="00027864" w:rsidRPr="00810107" w:rsidRDefault="00027864" w:rsidP="00027864">
      <w:pPr>
        <w:rPr>
          <w:rFonts w:ascii="Verdana" w:hAnsi="Verdana"/>
        </w:rPr>
      </w:pPr>
    </w:p>
    <w:p w14:paraId="5187CCF1" w14:textId="77777777" w:rsidR="00027864" w:rsidRPr="00810107" w:rsidRDefault="00027864" w:rsidP="00027864">
      <w:pPr>
        <w:rPr>
          <w:rFonts w:ascii="Verdana" w:hAnsi="Verdana"/>
        </w:rPr>
      </w:pPr>
      <w:r>
        <w:rPr>
          <w:rFonts w:ascii="Verdana" w:hAnsi="Verdana"/>
        </w:rPr>
        <w:t>Le capitaine d’équipe</w:t>
      </w:r>
      <w:r w:rsidRPr="00810107">
        <w:rPr>
          <w:rFonts w:ascii="Verdana" w:hAnsi="Verdana"/>
        </w:rPr>
        <w:t xml:space="preserve"> peut également demander un test de départ, uniquement lors des deux premières courses de la journée. Le test de départ aura lieu après la prise de terrain et avant la première manche des courses concernées. Seul un chien de chaque équipe peut effectuer ce test de départ. </w:t>
      </w:r>
    </w:p>
    <w:p w14:paraId="61CE1749" w14:textId="77777777" w:rsidR="00027864" w:rsidRPr="00810107" w:rsidRDefault="00027864" w:rsidP="00027864">
      <w:pPr>
        <w:rPr>
          <w:rFonts w:ascii="Verdana" w:hAnsi="Verdana"/>
        </w:rPr>
      </w:pPr>
    </w:p>
    <w:p w14:paraId="3A602E47" w14:textId="77777777" w:rsidR="00027864" w:rsidRPr="00810107" w:rsidRDefault="00027864" w:rsidP="00027864">
      <w:pPr>
        <w:rPr>
          <w:rFonts w:ascii="Verdana" w:hAnsi="Verdana"/>
        </w:rPr>
      </w:pPr>
    </w:p>
    <w:p w14:paraId="16DC1CB5"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DEROULE DES EPREUVES</w:t>
      </w:r>
      <w:r w:rsidRPr="00810107">
        <w:rPr>
          <w:rFonts w:ascii="Verdana" w:hAnsi="Verdana"/>
        </w:rPr>
        <w:t> :</w:t>
      </w:r>
    </w:p>
    <w:p w14:paraId="1546071A" w14:textId="77777777" w:rsidR="00027864" w:rsidRPr="00810107" w:rsidRDefault="00027864" w:rsidP="00027864">
      <w:pPr>
        <w:rPr>
          <w:rFonts w:ascii="Verdana" w:hAnsi="Verdana"/>
        </w:rPr>
      </w:pPr>
    </w:p>
    <w:p w14:paraId="3A8B1E87" w14:textId="77777777" w:rsidR="00027864" w:rsidRPr="00810107" w:rsidRDefault="00027864" w:rsidP="00027864">
      <w:pPr>
        <w:rPr>
          <w:rFonts w:ascii="Verdana" w:hAnsi="Verdana"/>
        </w:rPr>
      </w:pPr>
      <w:r w:rsidRPr="00810107">
        <w:rPr>
          <w:rFonts w:ascii="Verdana" w:hAnsi="Verdana"/>
        </w:rPr>
        <w:t>Sur le ring, peuvent être présents pour une équipe : 4 conducteurs de chiens, 1 préposé à la flybox, 1 capitaine, et des aides de terrain, dans la limite de 10 personnes maximum. Les chiens remplaçants doivent rester à l’extérieur du ring.</w:t>
      </w:r>
    </w:p>
    <w:p w14:paraId="061EEFB9" w14:textId="77777777" w:rsidR="00027864" w:rsidRPr="00810107" w:rsidRDefault="00027864" w:rsidP="00027864">
      <w:pPr>
        <w:rPr>
          <w:rFonts w:ascii="Verdana" w:hAnsi="Verdana"/>
        </w:rPr>
      </w:pPr>
    </w:p>
    <w:p w14:paraId="6BDF350A" w14:textId="77777777" w:rsidR="00027864" w:rsidRPr="00810107" w:rsidRDefault="00027864" w:rsidP="00027864">
      <w:pPr>
        <w:rPr>
          <w:rFonts w:ascii="Verdana" w:hAnsi="Verdana"/>
        </w:rPr>
      </w:pPr>
      <w:r w:rsidRPr="00810107">
        <w:rPr>
          <w:rFonts w:ascii="Verdana" w:hAnsi="Verdana"/>
        </w:rPr>
        <w:t xml:space="preserve">Il est possible de remplacer un chien sur chaque manche. L’équipe devra alors ajuster la hauteur des sauts si nécessaire. </w:t>
      </w:r>
    </w:p>
    <w:p w14:paraId="6D02C09C" w14:textId="77777777" w:rsidR="00027864" w:rsidRPr="00810107" w:rsidRDefault="00027864" w:rsidP="00027864">
      <w:pPr>
        <w:rPr>
          <w:rFonts w:ascii="Verdana" w:hAnsi="Verdana"/>
        </w:rPr>
      </w:pPr>
    </w:p>
    <w:p w14:paraId="1DA403CE" w14:textId="77777777" w:rsidR="00027864" w:rsidRPr="00810107" w:rsidRDefault="00027864" w:rsidP="00027864">
      <w:pPr>
        <w:rPr>
          <w:rFonts w:ascii="Verdana" w:hAnsi="Verdana"/>
        </w:rPr>
      </w:pPr>
      <w:r w:rsidRPr="00810107">
        <w:rPr>
          <w:rFonts w:ascii="Verdana" w:hAnsi="Verdana"/>
        </w:rPr>
        <w:t xml:space="preserve">Une seule personne de l’équipe (toujours la même sur une même course) indiquera de manière claire au </w:t>
      </w:r>
      <w:r>
        <w:rPr>
          <w:rFonts w:ascii="Verdana" w:hAnsi="Verdana"/>
        </w:rPr>
        <w:t>juge ou commissaire principal</w:t>
      </w:r>
      <w:r w:rsidRPr="00810107">
        <w:rPr>
          <w:rFonts w:ascii="Verdana" w:hAnsi="Verdana"/>
        </w:rPr>
        <w:t xml:space="preserve"> que l’équipe est prête à courir la manche. </w:t>
      </w:r>
    </w:p>
    <w:p w14:paraId="3832B54D" w14:textId="77777777" w:rsidR="00027864" w:rsidRPr="00810107" w:rsidRDefault="00027864" w:rsidP="00027864">
      <w:pPr>
        <w:rPr>
          <w:rFonts w:ascii="Verdana" w:hAnsi="Verdana"/>
        </w:rPr>
      </w:pPr>
    </w:p>
    <w:p w14:paraId="0C621F0C" w14:textId="77777777" w:rsidR="00027864" w:rsidRPr="00810107" w:rsidRDefault="00027864" w:rsidP="00027864">
      <w:pPr>
        <w:rPr>
          <w:rFonts w:ascii="Verdana" w:hAnsi="Verdana"/>
        </w:rPr>
      </w:pPr>
      <w:r w:rsidRPr="00810107">
        <w:rPr>
          <w:rFonts w:ascii="Verdana" w:hAnsi="Verdana"/>
        </w:rPr>
        <w:t xml:space="preserve">Le capitaine ou les aides de terrain ne doivent pas déranger les commissaires de ligne. Ils doivent rester derrière eux pour noter ou photographier les temps de passage de leur équipe. </w:t>
      </w:r>
    </w:p>
    <w:p w14:paraId="2B4DBB32" w14:textId="77777777" w:rsidR="00027864" w:rsidRPr="00810107" w:rsidRDefault="00027864" w:rsidP="00027864">
      <w:pPr>
        <w:rPr>
          <w:rFonts w:ascii="Verdana" w:hAnsi="Verdana"/>
        </w:rPr>
      </w:pPr>
    </w:p>
    <w:p w14:paraId="60132A9B" w14:textId="77777777" w:rsidR="00027864" w:rsidRPr="00810107" w:rsidRDefault="00027864" w:rsidP="00027864">
      <w:pPr>
        <w:rPr>
          <w:rFonts w:ascii="Verdana" w:hAnsi="Verdana"/>
        </w:rPr>
      </w:pPr>
      <w:r w:rsidRPr="00810107">
        <w:rPr>
          <w:rFonts w:ascii="Verdana" w:hAnsi="Verdana"/>
        </w:rPr>
        <w:t>En cas de faux départ, une faute est comptabilisée pour le 1</w:t>
      </w:r>
      <w:r w:rsidRPr="00810107">
        <w:rPr>
          <w:rFonts w:ascii="Verdana" w:hAnsi="Verdana"/>
          <w:vertAlign w:val="superscript"/>
        </w:rPr>
        <w:t>er</w:t>
      </w:r>
      <w:r w:rsidRPr="00810107">
        <w:rPr>
          <w:rFonts w:ascii="Verdana" w:hAnsi="Verdana"/>
        </w:rPr>
        <w:t xml:space="preserve"> chien de l’équipe, qui devra être relancé, si l’équipe souhaite valider un chrono. </w:t>
      </w:r>
    </w:p>
    <w:p w14:paraId="5A56540C" w14:textId="77777777" w:rsidR="00027864" w:rsidRPr="00810107" w:rsidRDefault="00027864" w:rsidP="00027864">
      <w:pPr>
        <w:rPr>
          <w:rFonts w:ascii="Verdana" w:hAnsi="Verdana"/>
        </w:rPr>
      </w:pPr>
    </w:p>
    <w:p w14:paraId="3CE34519" w14:textId="77777777" w:rsidR="00027864" w:rsidRPr="00810107" w:rsidRDefault="00027864" w:rsidP="00027864">
      <w:pPr>
        <w:rPr>
          <w:rFonts w:ascii="Verdana" w:hAnsi="Verdana"/>
        </w:rPr>
      </w:pPr>
      <w:r w:rsidRPr="00810107">
        <w:rPr>
          <w:rFonts w:ascii="Verdana" w:hAnsi="Verdana"/>
        </w:rPr>
        <w:t xml:space="preserve">En cas de dysfonctionnement de la flybox, le préposé croise les bras au-dessus de sa tête pour le signaler au </w:t>
      </w:r>
      <w:r>
        <w:rPr>
          <w:rFonts w:ascii="Verdana" w:hAnsi="Verdana"/>
        </w:rPr>
        <w:t>juge ou commissaire principal</w:t>
      </w:r>
      <w:r w:rsidRPr="00810107">
        <w:rPr>
          <w:rFonts w:ascii="Verdana" w:hAnsi="Verdana"/>
        </w:rPr>
        <w:t>.</w:t>
      </w:r>
    </w:p>
    <w:p w14:paraId="75DEA9C5" w14:textId="77777777" w:rsidR="00027864" w:rsidRPr="00810107" w:rsidRDefault="00027864" w:rsidP="00027864">
      <w:pPr>
        <w:rPr>
          <w:rFonts w:ascii="Verdana" w:hAnsi="Verdana"/>
        </w:rPr>
      </w:pPr>
    </w:p>
    <w:p w14:paraId="7A23D4A9" w14:textId="77777777" w:rsidR="00027864" w:rsidRPr="00810107" w:rsidRDefault="00027864" w:rsidP="00027864">
      <w:pPr>
        <w:rPr>
          <w:rFonts w:ascii="Verdana" w:hAnsi="Verdana"/>
        </w:rPr>
      </w:pPr>
      <w:r w:rsidRPr="00810107">
        <w:rPr>
          <w:rFonts w:ascii="Verdana" w:hAnsi="Verdana"/>
        </w:rPr>
        <w:lastRenderedPageBreak/>
        <w:t>Les balles perdues sur la zone de course ne seront ramassées qu’à la fin de la manche, même celles tombées devant la flybox.</w:t>
      </w:r>
    </w:p>
    <w:p w14:paraId="4BA25F64" w14:textId="77777777" w:rsidR="00027864" w:rsidRPr="00810107" w:rsidRDefault="00027864" w:rsidP="00027864">
      <w:pPr>
        <w:rPr>
          <w:rFonts w:ascii="Verdana" w:hAnsi="Verdana"/>
        </w:rPr>
      </w:pPr>
    </w:p>
    <w:p w14:paraId="2F324CE1" w14:textId="77777777" w:rsidR="00027864" w:rsidRPr="00810107" w:rsidRDefault="00027864" w:rsidP="00027864">
      <w:pPr>
        <w:rPr>
          <w:rFonts w:ascii="Verdana" w:hAnsi="Verdana"/>
        </w:rPr>
      </w:pPr>
      <w:r w:rsidRPr="00810107">
        <w:rPr>
          <w:rFonts w:ascii="Verdana" w:hAnsi="Verdana"/>
        </w:rPr>
        <w:t xml:space="preserve">Si un chien perturbe la course adverse, la manche est perdue pour son équipe. </w:t>
      </w:r>
    </w:p>
    <w:p w14:paraId="37BC2D81" w14:textId="77777777" w:rsidR="00027864" w:rsidRPr="00810107" w:rsidRDefault="00027864" w:rsidP="00027864">
      <w:pPr>
        <w:rPr>
          <w:rFonts w:ascii="Verdana" w:hAnsi="Verdana"/>
        </w:rPr>
      </w:pPr>
    </w:p>
    <w:p w14:paraId="492A7891" w14:textId="77777777" w:rsidR="00027864" w:rsidRPr="00810107" w:rsidRDefault="00027864" w:rsidP="00027864">
      <w:pPr>
        <w:rPr>
          <w:rFonts w:ascii="Verdana" w:hAnsi="Verdana"/>
        </w:rPr>
      </w:pPr>
      <w:r w:rsidRPr="00810107">
        <w:rPr>
          <w:rFonts w:ascii="Verdana" w:hAnsi="Verdana"/>
        </w:rPr>
        <w:t xml:space="preserve">Si un obstacle se renverse, soit le </w:t>
      </w:r>
      <w:r>
        <w:rPr>
          <w:rFonts w:ascii="Verdana" w:hAnsi="Verdana"/>
        </w:rPr>
        <w:t>juge ou commissaire principal</w:t>
      </w:r>
      <w:r w:rsidRPr="00810107">
        <w:rPr>
          <w:rFonts w:ascii="Verdana" w:hAnsi="Verdana"/>
        </w:rPr>
        <w:t xml:space="preserve"> siffle l’arrêt de la manche car il considère l’obstacle tombé trop dangereux, soit le chien devra le sauter comme s’il se trouvait en bonne position. Selon la situation, le </w:t>
      </w:r>
      <w:r>
        <w:rPr>
          <w:rFonts w:ascii="Verdana" w:hAnsi="Verdana"/>
        </w:rPr>
        <w:t>juge ou commissaire principal</w:t>
      </w:r>
      <w:r w:rsidRPr="00810107">
        <w:rPr>
          <w:rFonts w:ascii="Verdana" w:hAnsi="Verdana"/>
        </w:rPr>
        <w:t xml:space="preserve"> peut décider de courir à nouveau la manche ou la déclarer perdue.</w:t>
      </w:r>
    </w:p>
    <w:p w14:paraId="7D60302F" w14:textId="77777777" w:rsidR="00027864" w:rsidRPr="00810107" w:rsidRDefault="00027864" w:rsidP="00027864">
      <w:pPr>
        <w:rPr>
          <w:rFonts w:ascii="Verdana" w:hAnsi="Verdana"/>
        </w:rPr>
      </w:pPr>
    </w:p>
    <w:p w14:paraId="6E256F49" w14:textId="77777777" w:rsidR="00027864" w:rsidRPr="00810107" w:rsidRDefault="00027864" w:rsidP="00027864">
      <w:pPr>
        <w:rPr>
          <w:rFonts w:ascii="Verdana" w:hAnsi="Verdana"/>
        </w:rPr>
      </w:pPr>
      <w:r w:rsidRPr="00810107">
        <w:rPr>
          <w:rFonts w:ascii="Verdana" w:hAnsi="Verdana"/>
        </w:rPr>
        <w:t>Le temps limite de la division est le temps le plus rapide de la division moins 0.5 seconde lorsque le temps de classement le plus rapide de la division est égal ou inférieur à 20 secondes, ou moins 1 seconde lorsque le temps de classement le plus rapide de la division est supérieur à 20 secondes. Dans la division la plus rapide (la 1</w:t>
      </w:r>
      <w:r w:rsidRPr="00810107">
        <w:rPr>
          <w:rFonts w:ascii="Verdana" w:hAnsi="Verdana"/>
          <w:vertAlign w:val="superscript"/>
        </w:rPr>
        <w:t>ère</w:t>
      </w:r>
      <w:r w:rsidRPr="00810107">
        <w:rPr>
          <w:rFonts w:ascii="Verdana" w:hAnsi="Verdana"/>
        </w:rPr>
        <w:t xml:space="preserve"> division), le temps limite n’existe pas.  </w:t>
      </w:r>
    </w:p>
    <w:p w14:paraId="2D2B393C" w14:textId="77777777" w:rsidR="00027864" w:rsidRPr="00810107" w:rsidRDefault="00027864" w:rsidP="00027864">
      <w:pPr>
        <w:rPr>
          <w:rFonts w:ascii="Verdana" w:hAnsi="Verdana"/>
        </w:rPr>
      </w:pPr>
      <w:r w:rsidRPr="00810107">
        <w:rPr>
          <w:rFonts w:ascii="Verdana" w:hAnsi="Verdana"/>
        </w:rPr>
        <w:t>Si une équipe court une manche dans un temps inférieur au temps limite de sa division, elle perd automatiquement la manche. L’équipe est déclarée en Break Out. Au 3</w:t>
      </w:r>
      <w:r w:rsidRPr="00810107">
        <w:rPr>
          <w:rFonts w:ascii="Verdana" w:hAnsi="Verdana"/>
          <w:vertAlign w:val="superscript"/>
        </w:rPr>
        <w:t>ème</w:t>
      </w:r>
      <w:r w:rsidRPr="00810107">
        <w:rPr>
          <w:rFonts w:ascii="Verdana" w:hAnsi="Verdana"/>
        </w:rPr>
        <w:t xml:space="preserve"> Break Out toutes les manches de l’équipe seront déclarées perdues. Cependant, l’équipe peut continuer toutes les épreuves jusqu’à son élimination. </w:t>
      </w:r>
    </w:p>
    <w:p w14:paraId="6E3F740F" w14:textId="77777777" w:rsidR="00027864" w:rsidRPr="00810107" w:rsidRDefault="00027864" w:rsidP="00027864">
      <w:pPr>
        <w:rPr>
          <w:rFonts w:ascii="Verdana" w:hAnsi="Verdana"/>
        </w:rPr>
      </w:pPr>
    </w:p>
    <w:p w14:paraId="1354454F" w14:textId="77777777" w:rsidR="00027864" w:rsidRPr="00810107" w:rsidRDefault="00027864" w:rsidP="00027864">
      <w:pPr>
        <w:rPr>
          <w:rFonts w:ascii="Verdana" w:hAnsi="Verdana"/>
        </w:rPr>
      </w:pPr>
      <w:r w:rsidRPr="00810107">
        <w:rPr>
          <w:rFonts w:ascii="Verdana" w:hAnsi="Verdana"/>
        </w:rPr>
        <w:t xml:space="preserve">En cas de forfait d’une équipe, l’équipe qui doit concourir contre l’équipe qui a déclaré forfait doit courir le minimum de manches requises sans adversaire. </w:t>
      </w:r>
    </w:p>
    <w:p w14:paraId="22F3A3DE" w14:textId="77777777" w:rsidR="00027864" w:rsidRPr="00810107" w:rsidRDefault="00027864" w:rsidP="00027864">
      <w:pPr>
        <w:rPr>
          <w:rFonts w:ascii="Verdana" w:hAnsi="Verdana"/>
        </w:rPr>
      </w:pPr>
    </w:p>
    <w:p w14:paraId="77E25004" w14:textId="77777777" w:rsidR="00027864" w:rsidRPr="00810107" w:rsidRDefault="00027864" w:rsidP="00027864">
      <w:pPr>
        <w:rPr>
          <w:rFonts w:ascii="Verdana" w:hAnsi="Verdana"/>
        </w:rPr>
      </w:pPr>
      <w:r w:rsidRPr="00810107">
        <w:rPr>
          <w:rFonts w:ascii="Verdana" w:hAnsi="Verdana"/>
        </w:rPr>
        <w:t>A la fin de chaque course, une personne de chaque équipe qui vient de courir doit rester sur le ring afin de tenir le rôle de commissaire de box</w:t>
      </w:r>
      <w:r>
        <w:rPr>
          <w:rFonts w:ascii="Verdana" w:hAnsi="Verdana"/>
        </w:rPr>
        <w:t xml:space="preserve"> pour l’équipe suivante</w:t>
      </w:r>
      <w:r w:rsidRPr="00810107">
        <w:rPr>
          <w:rFonts w:ascii="Verdana" w:hAnsi="Verdana"/>
        </w:rPr>
        <w:t xml:space="preserve">. </w:t>
      </w:r>
    </w:p>
    <w:p w14:paraId="40249786" w14:textId="77777777" w:rsidR="00027864" w:rsidRPr="00810107" w:rsidRDefault="00027864" w:rsidP="00027864">
      <w:pPr>
        <w:rPr>
          <w:rFonts w:ascii="Verdana" w:hAnsi="Verdana"/>
        </w:rPr>
      </w:pPr>
    </w:p>
    <w:p w14:paraId="56D5C313" w14:textId="77777777" w:rsidR="00027864" w:rsidRPr="00810107" w:rsidRDefault="00027864" w:rsidP="00027864">
      <w:pPr>
        <w:rPr>
          <w:rFonts w:ascii="Verdana" w:hAnsi="Verdana"/>
        </w:rPr>
      </w:pPr>
    </w:p>
    <w:p w14:paraId="61A9901C"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AFFICHAGE</w:t>
      </w:r>
      <w:r w:rsidRPr="00810107">
        <w:rPr>
          <w:rFonts w:ascii="Verdana" w:hAnsi="Verdana"/>
        </w:rPr>
        <w:t xml:space="preserve"> :</w:t>
      </w:r>
    </w:p>
    <w:p w14:paraId="410A64B4" w14:textId="77777777" w:rsidR="00027864" w:rsidRPr="00810107" w:rsidRDefault="00027864" w:rsidP="00027864">
      <w:pPr>
        <w:rPr>
          <w:rFonts w:ascii="Verdana" w:hAnsi="Verdana"/>
        </w:rPr>
      </w:pPr>
    </w:p>
    <w:p w14:paraId="46C621C3" w14:textId="77777777" w:rsidR="00027864" w:rsidRPr="00810107" w:rsidRDefault="00027864" w:rsidP="00027864">
      <w:pPr>
        <w:rPr>
          <w:rFonts w:ascii="Verdana" w:hAnsi="Verdana"/>
        </w:rPr>
      </w:pPr>
      <w:r w:rsidRPr="00810107">
        <w:rPr>
          <w:rFonts w:ascii="Verdana" w:hAnsi="Verdana"/>
        </w:rPr>
        <w:t xml:space="preserve">Les ordres de passage seront affichés à l’entrée des terrains et également à la sortie, afin de faciliter le suivi des épreuves. </w:t>
      </w:r>
    </w:p>
    <w:p w14:paraId="3A09FD8C" w14:textId="77777777" w:rsidR="00027864" w:rsidRPr="00810107" w:rsidRDefault="00027864" w:rsidP="00027864">
      <w:pPr>
        <w:rPr>
          <w:rFonts w:ascii="Verdana" w:hAnsi="Verdana"/>
        </w:rPr>
      </w:pPr>
      <w:r w:rsidRPr="00810107">
        <w:rPr>
          <w:rFonts w:ascii="Verdana" w:hAnsi="Verdana"/>
        </w:rPr>
        <w:t xml:space="preserve">Pendant l’épreuve de la Double Elimination, un secrétaire d’affichage remplira le tableau au fur et à mesure des courses. A la fin de chaque course, une annonce sera faite pour indiquer </w:t>
      </w:r>
      <w:r>
        <w:rPr>
          <w:rFonts w:ascii="Verdana" w:hAnsi="Verdana"/>
        </w:rPr>
        <w:t>les</w:t>
      </w:r>
      <w:r w:rsidRPr="00810107">
        <w:rPr>
          <w:rFonts w:ascii="Verdana" w:hAnsi="Verdana"/>
        </w:rPr>
        <w:t xml:space="preserve"> équipes </w:t>
      </w:r>
      <w:r>
        <w:rPr>
          <w:rFonts w:ascii="Verdana" w:hAnsi="Verdana"/>
        </w:rPr>
        <w:t>se rencontrant</w:t>
      </w:r>
      <w:r w:rsidRPr="00810107">
        <w:rPr>
          <w:rFonts w:ascii="Verdana" w:hAnsi="Verdana"/>
        </w:rPr>
        <w:t xml:space="preserve"> sur la prochaine course. </w:t>
      </w:r>
    </w:p>
    <w:p w14:paraId="2C50B72E" w14:textId="77777777" w:rsidR="00027864" w:rsidRPr="00810107" w:rsidRDefault="00027864" w:rsidP="00027864">
      <w:pPr>
        <w:rPr>
          <w:rFonts w:ascii="Verdana" w:hAnsi="Verdana"/>
        </w:rPr>
      </w:pPr>
    </w:p>
    <w:p w14:paraId="2F9038F4" w14:textId="77777777" w:rsidR="00027864" w:rsidRPr="00810107" w:rsidRDefault="00027864" w:rsidP="00027864">
      <w:pPr>
        <w:rPr>
          <w:rFonts w:ascii="Verdana" w:hAnsi="Verdana"/>
        </w:rPr>
      </w:pPr>
      <w:r w:rsidRPr="00810107">
        <w:rPr>
          <w:rFonts w:ascii="Verdana" w:hAnsi="Verdana"/>
        </w:rPr>
        <w:t xml:space="preserve">Les résultats doivent être affichés à la fin de chaque épreuve. Les réclamations éventuelles doivent être portées dans les 20 minutes suivant l’affichage. </w:t>
      </w:r>
    </w:p>
    <w:p w14:paraId="4AE5A8EE" w14:textId="77777777" w:rsidR="00027864" w:rsidRPr="00810107" w:rsidRDefault="00027864" w:rsidP="00027864">
      <w:pPr>
        <w:rPr>
          <w:rFonts w:ascii="Verdana" w:hAnsi="Verdana"/>
        </w:rPr>
      </w:pPr>
    </w:p>
    <w:p w14:paraId="678E8674" w14:textId="77777777" w:rsidR="00027864" w:rsidRPr="00810107" w:rsidRDefault="00027864" w:rsidP="00027864">
      <w:pPr>
        <w:rPr>
          <w:rFonts w:ascii="Verdana" w:hAnsi="Verdana"/>
        </w:rPr>
      </w:pPr>
    </w:p>
    <w:p w14:paraId="61C901BB"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LITIGES</w:t>
      </w:r>
      <w:r w:rsidRPr="00810107">
        <w:rPr>
          <w:rFonts w:ascii="Verdana" w:hAnsi="Verdana"/>
        </w:rPr>
        <w:t> :</w:t>
      </w:r>
    </w:p>
    <w:p w14:paraId="77544ADB" w14:textId="77777777" w:rsidR="00027864" w:rsidRPr="00810107" w:rsidRDefault="00027864" w:rsidP="00027864">
      <w:pPr>
        <w:jc w:val="both"/>
        <w:rPr>
          <w:rFonts w:ascii="Verdana" w:hAnsi="Verdana"/>
        </w:rPr>
      </w:pPr>
    </w:p>
    <w:p w14:paraId="77C8B149" w14:textId="77777777" w:rsidR="00027864" w:rsidRPr="00810107" w:rsidRDefault="00027864" w:rsidP="00027864">
      <w:pPr>
        <w:rPr>
          <w:rFonts w:ascii="Verdana" w:hAnsi="Verdana"/>
        </w:rPr>
      </w:pPr>
      <w:r w:rsidRPr="00810107">
        <w:rPr>
          <w:rFonts w:ascii="Verdana" w:hAnsi="Verdana"/>
        </w:rPr>
        <w:t xml:space="preserve">Le GPF de Flyball est soumis au code de bonne conduite de la pratique des disciplines de la CNEAC. Le respect de l’organisateur, des bénévoles, des </w:t>
      </w:r>
      <w:r>
        <w:rPr>
          <w:rFonts w:ascii="Verdana" w:hAnsi="Verdana"/>
        </w:rPr>
        <w:t>juges ou commissaires principaux</w:t>
      </w:r>
      <w:r w:rsidRPr="00810107">
        <w:rPr>
          <w:rFonts w:ascii="Verdana" w:hAnsi="Verdana"/>
        </w:rPr>
        <w:t>, des concurrents et des chiens est de mise pour tous.</w:t>
      </w:r>
    </w:p>
    <w:p w14:paraId="694635ED" w14:textId="77777777" w:rsidR="00027864" w:rsidRPr="00810107" w:rsidRDefault="00027864" w:rsidP="00027864">
      <w:pPr>
        <w:jc w:val="both"/>
        <w:rPr>
          <w:rFonts w:ascii="Verdana" w:hAnsi="Verdana"/>
        </w:rPr>
      </w:pPr>
    </w:p>
    <w:p w14:paraId="458FC167" w14:textId="77777777" w:rsidR="00027864" w:rsidRPr="00810107" w:rsidRDefault="00027864" w:rsidP="00027864">
      <w:pPr>
        <w:rPr>
          <w:rFonts w:ascii="Verdana" w:hAnsi="Verdana"/>
        </w:rPr>
      </w:pPr>
      <w:r w:rsidRPr="00810107">
        <w:rPr>
          <w:rFonts w:ascii="Verdana" w:hAnsi="Verdana"/>
        </w:rPr>
        <w:t xml:space="preserve">Seul le coach ou le capitaine d’équipe est habilité à s’entretenir avec le </w:t>
      </w:r>
      <w:r>
        <w:rPr>
          <w:rFonts w:ascii="Verdana" w:hAnsi="Verdana"/>
        </w:rPr>
        <w:t>juge ou commissaire principal</w:t>
      </w:r>
      <w:r w:rsidRPr="00810107">
        <w:rPr>
          <w:rFonts w:ascii="Verdana" w:hAnsi="Verdana"/>
        </w:rPr>
        <w:t xml:space="preserve"> en cas de contestation d’une décision pendant une course. Les échanges devront rester courtois.</w:t>
      </w:r>
    </w:p>
    <w:p w14:paraId="36FB735F" w14:textId="77777777" w:rsidR="00027864" w:rsidRPr="00810107" w:rsidRDefault="00027864" w:rsidP="00027864">
      <w:pPr>
        <w:rPr>
          <w:rFonts w:ascii="Verdana" w:hAnsi="Verdana"/>
        </w:rPr>
      </w:pPr>
    </w:p>
    <w:p w14:paraId="6785CD04" w14:textId="77777777" w:rsidR="00027864" w:rsidRPr="00810107" w:rsidRDefault="00027864" w:rsidP="00027864">
      <w:pPr>
        <w:rPr>
          <w:rFonts w:ascii="Verdana" w:hAnsi="Verdana"/>
        </w:rPr>
      </w:pPr>
      <w:r w:rsidRPr="00810107">
        <w:rPr>
          <w:rFonts w:ascii="Verdana" w:hAnsi="Verdana"/>
        </w:rPr>
        <w:t xml:space="preserve">Si le litige ne trouve pas d’issue, la procédure générale de gestion des litiges devra être mise en œuvre.  </w:t>
      </w:r>
    </w:p>
    <w:p w14:paraId="1316F390" w14:textId="77777777" w:rsidR="00027864" w:rsidRPr="00810107" w:rsidRDefault="00027864" w:rsidP="00027864">
      <w:pPr>
        <w:rPr>
          <w:rFonts w:ascii="Verdana" w:hAnsi="Verdana"/>
        </w:rPr>
      </w:pPr>
    </w:p>
    <w:p w14:paraId="728A9E5F" w14:textId="77777777" w:rsidR="00027864" w:rsidRPr="00810107" w:rsidRDefault="00027864" w:rsidP="00027864">
      <w:pPr>
        <w:rPr>
          <w:rFonts w:ascii="Verdana" w:hAnsi="Verdana"/>
        </w:rPr>
      </w:pPr>
    </w:p>
    <w:p w14:paraId="4AEA9228"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CHALLENGE EUROPEEN</w:t>
      </w:r>
      <w:r w:rsidRPr="00810107">
        <w:rPr>
          <w:rFonts w:ascii="Verdana" w:hAnsi="Verdana"/>
        </w:rPr>
        <w:t> </w:t>
      </w:r>
      <w:r w:rsidRPr="002649BF">
        <w:rPr>
          <w:rFonts w:ascii="Verdana" w:hAnsi="Verdana"/>
          <w:b/>
          <w:bCs/>
        </w:rPr>
        <w:t>(éventuel):</w:t>
      </w:r>
    </w:p>
    <w:p w14:paraId="23F5D4E3" w14:textId="77777777" w:rsidR="00027864" w:rsidRPr="00810107" w:rsidRDefault="00027864" w:rsidP="00027864">
      <w:pPr>
        <w:rPr>
          <w:rFonts w:ascii="Verdana" w:hAnsi="Verdana"/>
        </w:rPr>
      </w:pPr>
    </w:p>
    <w:p w14:paraId="28F4BF77" w14:textId="77777777" w:rsidR="00027864" w:rsidRPr="00810107" w:rsidRDefault="00027864" w:rsidP="00027864">
      <w:pPr>
        <w:rPr>
          <w:rFonts w:ascii="Verdana" w:hAnsi="Verdana"/>
        </w:rPr>
      </w:pPr>
      <w:r w:rsidRPr="00810107">
        <w:rPr>
          <w:rFonts w:ascii="Verdana" w:hAnsi="Verdana"/>
        </w:rPr>
        <w:t xml:space="preserve">En cas de participation à la manifestation d’une ou plusieurs équipes étrangères, deux classements distincts seront établis :  </w:t>
      </w:r>
    </w:p>
    <w:p w14:paraId="5061F825"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rPr>
        <w:t xml:space="preserve">Un classement du Grand Prix de France, ouvert uniquement aux équipes françaises. Le titre de « Vainqueur du Grand Prix de France » sera décerné à l’équipe française la mieux classée. </w:t>
      </w:r>
    </w:p>
    <w:p w14:paraId="59797AF5"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rPr>
        <w:t>Un classement du Challenge Européen, incluant toutes les équipes. L’équipe qui remporte l’épreuve de la Double Elimination sera déclarée « Vainqueur du Challenge Européen ».</w:t>
      </w:r>
    </w:p>
    <w:p w14:paraId="246EE8D7" w14:textId="77777777" w:rsidR="00027864" w:rsidRPr="00810107" w:rsidRDefault="00027864" w:rsidP="00027864">
      <w:pPr>
        <w:jc w:val="both"/>
        <w:rPr>
          <w:rFonts w:ascii="Verdana" w:hAnsi="Verdana"/>
        </w:rPr>
      </w:pPr>
      <w:r w:rsidRPr="00810107">
        <w:rPr>
          <w:rFonts w:ascii="Verdana" w:hAnsi="Verdana"/>
        </w:rPr>
        <w:t xml:space="preserve">La remise des prix devra être organisée en conséquence. </w:t>
      </w:r>
    </w:p>
    <w:p w14:paraId="4DE73FCB" w14:textId="77777777" w:rsidR="00027864" w:rsidRPr="00810107" w:rsidRDefault="00027864" w:rsidP="00027864">
      <w:pPr>
        <w:jc w:val="both"/>
        <w:rPr>
          <w:rFonts w:ascii="Verdana" w:hAnsi="Verdana"/>
        </w:rPr>
      </w:pPr>
      <w:r w:rsidRPr="00810107">
        <w:rPr>
          <w:rFonts w:ascii="Verdana" w:hAnsi="Verdana"/>
        </w:rPr>
        <w:t xml:space="preserve">Les résultats du Challenge Européen seront publiés sur le site sportscanins, en parallèle des résultats du Grand Prix de France. </w:t>
      </w:r>
    </w:p>
    <w:p w14:paraId="3B8737B9" w14:textId="77777777" w:rsidR="00027864" w:rsidRPr="00810107" w:rsidRDefault="00027864" w:rsidP="00027864">
      <w:pPr>
        <w:jc w:val="both"/>
        <w:rPr>
          <w:rFonts w:ascii="Verdana" w:hAnsi="Verdana"/>
        </w:rPr>
      </w:pPr>
    </w:p>
    <w:sectPr w:rsidR="00027864" w:rsidRPr="00810107" w:rsidSect="00027864">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26012" w14:textId="77777777" w:rsidR="008207DB" w:rsidRDefault="008207DB" w:rsidP="007C6A31">
      <w:r>
        <w:separator/>
      </w:r>
    </w:p>
  </w:endnote>
  <w:endnote w:type="continuationSeparator" w:id="0">
    <w:p w14:paraId="6A653253" w14:textId="77777777" w:rsidR="008207DB" w:rsidRDefault="008207DB" w:rsidP="007C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bolMT">
    <w:altName w:val="Calibri"/>
    <w:panose1 w:val="00000000000000000000"/>
    <w:charset w:val="00"/>
    <w:family w:val="auto"/>
    <w:notTrueType/>
    <w:pitch w:val="default"/>
    <w:sig w:usb0="00000003" w:usb1="00000000" w:usb2="00000000" w:usb3="00000000" w:csb0="00000001" w:csb1="00000000"/>
  </w:font>
  <w:font w:name="ial-ItalicMT">
    <w:altName w:val="Calibri"/>
    <w:panose1 w:val="00000000000000000000"/>
    <w:charset w:val="00"/>
    <w:family w:val="auto"/>
    <w:notTrueType/>
    <w:pitch w:val="default"/>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notTrueType/>
    <w:pitch w:val="default"/>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70279" w14:textId="77777777" w:rsidR="00527334" w:rsidRDefault="0052733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BFA44" w14:textId="77777777" w:rsidR="007C6A31" w:rsidRDefault="007C6A3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05569" w14:textId="77777777" w:rsidR="00527334" w:rsidRDefault="005273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FB567" w14:textId="77777777" w:rsidR="008207DB" w:rsidRDefault="008207DB" w:rsidP="007C6A31">
      <w:r>
        <w:separator/>
      </w:r>
    </w:p>
  </w:footnote>
  <w:footnote w:type="continuationSeparator" w:id="0">
    <w:p w14:paraId="04C46B4F" w14:textId="77777777" w:rsidR="008207DB" w:rsidRDefault="008207DB" w:rsidP="007C6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577F7" w14:textId="0CBA9DE2" w:rsidR="003845CD" w:rsidRDefault="008207DB">
    <w:pPr>
      <w:pStyle w:val="En-tte"/>
    </w:pPr>
    <w:r>
      <w:rPr>
        <w:noProof/>
      </w:rPr>
      <w:pict w14:anchorId="393A4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8" o:spid="_x0000_s2050" type="#_x0000_t136" style="position:absolute;margin-left:0;margin-top:0;width:589.2pt;height:98.2pt;rotation:315;z-index:-251655168;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4BA7E" w14:textId="24995F29" w:rsidR="003845CD" w:rsidRDefault="003845C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60996" w14:textId="2B8D364A" w:rsidR="003845CD" w:rsidRDefault="008207DB">
    <w:pPr>
      <w:pStyle w:val="En-tte"/>
    </w:pPr>
    <w:r>
      <w:rPr>
        <w:noProof/>
      </w:rPr>
      <w:pict w14:anchorId="482AC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7" o:spid="_x0000_s2049" type="#_x0000_t136" style="position:absolute;margin-left:0;margin-top:0;width:589.2pt;height:98.2pt;rotation:315;z-index:-251657216;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E81"/>
    <w:multiLevelType w:val="hybridMultilevel"/>
    <w:tmpl w:val="4BD47148"/>
    <w:lvl w:ilvl="0" w:tplc="040C0019">
      <w:start w:val="1"/>
      <w:numFmt w:val="lowerLetter"/>
      <w:lvlText w:val="%1."/>
      <w:lvlJc w:val="left"/>
      <w:pPr>
        <w:ind w:left="902" w:hanging="360"/>
      </w:pPr>
    </w:lvl>
    <w:lvl w:ilvl="1" w:tplc="040C0019" w:tentative="1">
      <w:start w:val="1"/>
      <w:numFmt w:val="lowerLetter"/>
      <w:lvlText w:val="%2."/>
      <w:lvlJc w:val="left"/>
      <w:pPr>
        <w:ind w:left="1622" w:hanging="360"/>
      </w:pPr>
    </w:lvl>
    <w:lvl w:ilvl="2" w:tplc="040C001B" w:tentative="1">
      <w:start w:val="1"/>
      <w:numFmt w:val="lowerRoman"/>
      <w:lvlText w:val="%3."/>
      <w:lvlJc w:val="right"/>
      <w:pPr>
        <w:ind w:left="2342" w:hanging="180"/>
      </w:pPr>
    </w:lvl>
    <w:lvl w:ilvl="3" w:tplc="040C000F" w:tentative="1">
      <w:start w:val="1"/>
      <w:numFmt w:val="decimal"/>
      <w:lvlText w:val="%4."/>
      <w:lvlJc w:val="left"/>
      <w:pPr>
        <w:ind w:left="3062" w:hanging="360"/>
      </w:pPr>
    </w:lvl>
    <w:lvl w:ilvl="4" w:tplc="040C0019" w:tentative="1">
      <w:start w:val="1"/>
      <w:numFmt w:val="lowerLetter"/>
      <w:lvlText w:val="%5."/>
      <w:lvlJc w:val="left"/>
      <w:pPr>
        <w:ind w:left="3782" w:hanging="360"/>
      </w:pPr>
    </w:lvl>
    <w:lvl w:ilvl="5" w:tplc="040C001B" w:tentative="1">
      <w:start w:val="1"/>
      <w:numFmt w:val="lowerRoman"/>
      <w:lvlText w:val="%6."/>
      <w:lvlJc w:val="right"/>
      <w:pPr>
        <w:ind w:left="4502" w:hanging="180"/>
      </w:pPr>
    </w:lvl>
    <w:lvl w:ilvl="6" w:tplc="040C000F" w:tentative="1">
      <w:start w:val="1"/>
      <w:numFmt w:val="decimal"/>
      <w:lvlText w:val="%7."/>
      <w:lvlJc w:val="left"/>
      <w:pPr>
        <w:ind w:left="5222" w:hanging="360"/>
      </w:pPr>
    </w:lvl>
    <w:lvl w:ilvl="7" w:tplc="040C0019" w:tentative="1">
      <w:start w:val="1"/>
      <w:numFmt w:val="lowerLetter"/>
      <w:lvlText w:val="%8."/>
      <w:lvlJc w:val="left"/>
      <w:pPr>
        <w:ind w:left="5942" w:hanging="360"/>
      </w:pPr>
    </w:lvl>
    <w:lvl w:ilvl="8" w:tplc="040C001B" w:tentative="1">
      <w:start w:val="1"/>
      <w:numFmt w:val="lowerRoman"/>
      <w:lvlText w:val="%9."/>
      <w:lvlJc w:val="right"/>
      <w:pPr>
        <w:ind w:left="6662" w:hanging="180"/>
      </w:pPr>
    </w:lvl>
  </w:abstractNum>
  <w:abstractNum w:abstractNumId="1" w15:restartNumberingAfterBreak="0">
    <w:nsid w:val="04D51DFC"/>
    <w:multiLevelType w:val="hybridMultilevel"/>
    <w:tmpl w:val="DB26D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54720C"/>
    <w:multiLevelType w:val="hybridMultilevel"/>
    <w:tmpl w:val="387C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3439E"/>
    <w:multiLevelType w:val="hybridMultilevel"/>
    <w:tmpl w:val="67E89E78"/>
    <w:lvl w:ilvl="0" w:tplc="F412FAE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C347C">
      <w:start w:val="1"/>
      <w:numFmt w:val="lowerLetter"/>
      <w:lvlText w:val="%2"/>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E80872">
      <w:start w:val="1"/>
      <w:numFmt w:val="lowerRoman"/>
      <w:lvlText w:val="%3"/>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DCB958">
      <w:start w:val="1"/>
      <w:numFmt w:val="decimal"/>
      <w:lvlText w:val="%4"/>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A3EC2">
      <w:start w:val="1"/>
      <w:numFmt w:val="lowerLetter"/>
      <w:lvlText w:val="%5"/>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28AC28">
      <w:start w:val="1"/>
      <w:numFmt w:val="lowerRoman"/>
      <w:lvlText w:val="%6"/>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F0CD02">
      <w:start w:val="1"/>
      <w:numFmt w:val="decimal"/>
      <w:lvlText w:val="%7"/>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0E428">
      <w:start w:val="1"/>
      <w:numFmt w:val="lowerLetter"/>
      <w:lvlText w:val="%8"/>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0E6DF8">
      <w:start w:val="1"/>
      <w:numFmt w:val="lowerRoman"/>
      <w:lvlText w:val="%9"/>
      <w:lvlJc w:val="left"/>
      <w:pPr>
        <w:ind w:left="6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53F97"/>
    <w:multiLevelType w:val="hybridMultilevel"/>
    <w:tmpl w:val="699E626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A2259"/>
    <w:multiLevelType w:val="hybridMultilevel"/>
    <w:tmpl w:val="B76E7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1D270D"/>
    <w:multiLevelType w:val="multilevel"/>
    <w:tmpl w:val="F0B04E1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19A7C76"/>
    <w:multiLevelType w:val="hybridMultilevel"/>
    <w:tmpl w:val="570A82D2"/>
    <w:lvl w:ilvl="0" w:tplc="B0344B90">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673F4E"/>
    <w:multiLevelType w:val="multilevel"/>
    <w:tmpl w:val="95BE3522"/>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9" w15:restartNumberingAfterBreak="0">
    <w:nsid w:val="15BB4B30"/>
    <w:multiLevelType w:val="hybridMultilevel"/>
    <w:tmpl w:val="60D079C4"/>
    <w:lvl w:ilvl="0" w:tplc="A11C4102">
      <w:numFmt w:val="bullet"/>
      <w:lvlText w:val="•"/>
      <w:lvlJc w:val="left"/>
      <w:pPr>
        <w:ind w:left="720" w:hanging="360"/>
      </w:pPr>
      <w:rPr>
        <w:rFonts w:ascii="Verdana" w:eastAsia="Times New Roman" w:hAnsi="Verdana" w:cs="mbolMT" w:hint="default"/>
      </w:rPr>
    </w:lvl>
    <w:lvl w:ilvl="1" w:tplc="EF067398">
      <w:numFmt w:val="bullet"/>
      <w:lvlText w:val=""/>
      <w:lvlJc w:val="left"/>
      <w:pPr>
        <w:ind w:left="1440" w:hanging="360"/>
      </w:pPr>
      <w:rPr>
        <w:rFonts w:ascii="Wingdings" w:eastAsia="Times New Roman" w:hAnsi="Wingdings" w:cs="ial-ItalicMT" w:hint="default"/>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F65DDF"/>
    <w:multiLevelType w:val="hybridMultilevel"/>
    <w:tmpl w:val="DEBA06B4"/>
    <w:lvl w:ilvl="0" w:tplc="9A74D976">
      <w:start w:val="1"/>
      <w:numFmt w:val="decimal"/>
      <w:lvlText w:val="%1."/>
      <w:lvlJc w:val="left"/>
      <w:pPr>
        <w:ind w:left="1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A3C1E">
      <w:start w:val="1"/>
      <w:numFmt w:val="lowerLetter"/>
      <w:lvlText w:val="%2"/>
      <w:lvlJc w:val="left"/>
      <w:pPr>
        <w:ind w:left="1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8AD940">
      <w:start w:val="1"/>
      <w:numFmt w:val="lowerRoman"/>
      <w:lvlText w:val="%3"/>
      <w:lvlJc w:val="left"/>
      <w:pPr>
        <w:ind w:left="2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E0254">
      <w:start w:val="1"/>
      <w:numFmt w:val="decimal"/>
      <w:lvlText w:val="%4"/>
      <w:lvlJc w:val="left"/>
      <w:pPr>
        <w:ind w:left="3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AACDA">
      <w:start w:val="1"/>
      <w:numFmt w:val="lowerLetter"/>
      <w:lvlText w:val="%5"/>
      <w:lvlJc w:val="left"/>
      <w:pPr>
        <w:ind w:left="3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0C268">
      <w:start w:val="1"/>
      <w:numFmt w:val="lowerRoman"/>
      <w:lvlText w:val="%6"/>
      <w:lvlJc w:val="left"/>
      <w:pPr>
        <w:ind w:left="4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587270">
      <w:start w:val="1"/>
      <w:numFmt w:val="decimal"/>
      <w:lvlText w:val="%7"/>
      <w:lvlJc w:val="left"/>
      <w:pPr>
        <w:ind w:left="5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4FEAC">
      <w:start w:val="1"/>
      <w:numFmt w:val="lowerLetter"/>
      <w:lvlText w:val="%8"/>
      <w:lvlJc w:val="left"/>
      <w:pPr>
        <w:ind w:left="6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22047E">
      <w:start w:val="1"/>
      <w:numFmt w:val="lowerRoman"/>
      <w:lvlText w:val="%9"/>
      <w:lvlJc w:val="left"/>
      <w:pPr>
        <w:ind w:left="6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6C0AA3"/>
    <w:multiLevelType w:val="multilevel"/>
    <w:tmpl w:val="6494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DC39BF"/>
    <w:multiLevelType w:val="hybridMultilevel"/>
    <w:tmpl w:val="C428A45E"/>
    <w:lvl w:ilvl="0" w:tplc="5DAC221E">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814C31"/>
    <w:multiLevelType w:val="hybridMultilevel"/>
    <w:tmpl w:val="8BFA7FA6"/>
    <w:lvl w:ilvl="0" w:tplc="9D8CAC8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12C8B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3745E66">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6C7AB6">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944CF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C0681D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D882A2">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888A0C">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2E61A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1136DF"/>
    <w:multiLevelType w:val="multilevel"/>
    <w:tmpl w:val="7AC41158"/>
    <w:lvl w:ilvl="0">
      <w:start w:val="1"/>
      <w:numFmt w:val="bullet"/>
      <w:lvlText w:val="✔"/>
      <w:lvlJc w:val="left"/>
      <w:pPr>
        <w:ind w:left="1593" w:hanging="360"/>
      </w:pPr>
      <w:rPr>
        <w:rFonts w:ascii="Noto Sans Symbols" w:eastAsia="Noto Sans Symbols" w:hAnsi="Noto Sans Symbols" w:cs="Noto Sans Symbols"/>
      </w:rPr>
    </w:lvl>
    <w:lvl w:ilvl="1">
      <w:start w:val="1"/>
      <w:numFmt w:val="bullet"/>
      <w:lvlText w:val="o"/>
      <w:lvlJc w:val="left"/>
      <w:pPr>
        <w:ind w:left="2313" w:hanging="360"/>
      </w:pPr>
      <w:rPr>
        <w:rFonts w:ascii="Courier New" w:eastAsia="Courier New" w:hAnsi="Courier New" w:cs="Courier New"/>
      </w:rPr>
    </w:lvl>
    <w:lvl w:ilvl="2">
      <w:start w:val="1"/>
      <w:numFmt w:val="bullet"/>
      <w:lvlText w:val="▪"/>
      <w:lvlJc w:val="left"/>
      <w:pPr>
        <w:ind w:left="3033" w:hanging="360"/>
      </w:pPr>
      <w:rPr>
        <w:rFonts w:ascii="Noto Sans Symbols" w:eastAsia="Noto Sans Symbols" w:hAnsi="Noto Sans Symbols" w:cs="Noto Sans Symbols"/>
      </w:rPr>
    </w:lvl>
    <w:lvl w:ilvl="3">
      <w:start w:val="1"/>
      <w:numFmt w:val="bullet"/>
      <w:lvlText w:val="●"/>
      <w:lvlJc w:val="left"/>
      <w:pPr>
        <w:ind w:left="3753" w:hanging="360"/>
      </w:pPr>
      <w:rPr>
        <w:rFonts w:ascii="Noto Sans Symbols" w:eastAsia="Noto Sans Symbols" w:hAnsi="Noto Sans Symbols" w:cs="Noto Sans Symbols"/>
      </w:rPr>
    </w:lvl>
    <w:lvl w:ilvl="4">
      <w:start w:val="1"/>
      <w:numFmt w:val="bullet"/>
      <w:lvlText w:val="o"/>
      <w:lvlJc w:val="left"/>
      <w:pPr>
        <w:ind w:left="4473" w:hanging="360"/>
      </w:pPr>
      <w:rPr>
        <w:rFonts w:ascii="Courier New" w:eastAsia="Courier New" w:hAnsi="Courier New" w:cs="Courier New"/>
      </w:rPr>
    </w:lvl>
    <w:lvl w:ilvl="5">
      <w:start w:val="1"/>
      <w:numFmt w:val="bullet"/>
      <w:lvlText w:val="▪"/>
      <w:lvlJc w:val="left"/>
      <w:pPr>
        <w:ind w:left="5193" w:hanging="360"/>
      </w:pPr>
      <w:rPr>
        <w:rFonts w:ascii="Noto Sans Symbols" w:eastAsia="Noto Sans Symbols" w:hAnsi="Noto Sans Symbols" w:cs="Noto Sans Symbols"/>
      </w:rPr>
    </w:lvl>
    <w:lvl w:ilvl="6">
      <w:start w:val="1"/>
      <w:numFmt w:val="bullet"/>
      <w:lvlText w:val="●"/>
      <w:lvlJc w:val="left"/>
      <w:pPr>
        <w:ind w:left="5913" w:hanging="360"/>
      </w:pPr>
      <w:rPr>
        <w:rFonts w:ascii="Noto Sans Symbols" w:eastAsia="Noto Sans Symbols" w:hAnsi="Noto Sans Symbols" w:cs="Noto Sans Symbols"/>
      </w:rPr>
    </w:lvl>
    <w:lvl w:ilvl="7">
      <w:start w:val="1"/>
      <w:numFmt w:val="bullet"/>
      <w:lvlText w:val="o"/>
      <w:lvlJc w:val="left"/>
      <w:pPr>
        <w:ind w:left="6633" w:hanging="360"/>
      </w:pPr>
      <w:rPr>
        <w:rFonts w:ascii="Courier New" w:eastAsia="Courier New" w:hAnsi="Courier New" w:cs="Courier New"/>
      </w:rPr>
    </w:lvl>
    <w:lvl w:ilvl="8">
      <w:start w:val="1"/>
      <w:numFmt w:val="bullet"/>
      <w:lvlText w:val="▪"/>
      <w:lvlJc w:val="left"/>
      <w:pPr>
        <w:ind w:left="7353" w:hanging="360"/>
      </w:pPr>
      <w:rPr>
        <w:rFonts w:ascii="Noto Sans Symbols" w:eastAsia="Noto Sans Symbols" w:hAnsi="Noto Sans Symbols" w:cs="Noto Sans Symbols"/>
      </w:rPr>
    </w:lvl>
  </w:abstractNum>
  <w:abstractNum w:abstractNumId="15" w15:restartNumberingAfterBreak="0">
    <w:nsid w:val="24CD73EF"/>
    <w:multiLevelType w:val="hybridMultilevel"/>
    <w:tmpl w:val="C21E93F6"/>
    <w:lvl w:ilvl="0" w:tplc="297E35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B53A78"/>
    <w:multiLevelType w:val="hybridMultilevel"/>
    <w:tmpl w:val="83389F8A"/>
    <w:lvl w:ilvl="0" w:tplc="073CC990">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3A5719"/>
    <w:multiLevelType w:val="hybridMultilevel"/>
    <w:tmpl w:val="30AA5B84"/>
    <w:lvl w:ilvl="0" w:tplc="72DAAB0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A1402">
      <w:start w:val="1"/>
      <w:numFmt w:val="upperLetter"/>
      <w:lvlText w:val="%2"/>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4876C">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EE3A18">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E6ACAE">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F0C3D6">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A673E8">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A9488">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AFB88">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EF7452"/>
    <w:multiLevelType w:val="hybridMultilevel"/>
    <w:tmpl w:val="5E1851D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8A2C25"/>
    <w:multiLevelType w:val="hybridMultilevel"/>
    <w:tmpl w:val="7BE20A80"/>
    <w:lvl w:ilvl="0" w:tplc="31F01D2C">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5A8008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FEF6B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390B150">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14EC30">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C8B97E">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5EB3F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2C8850">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8586F8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F408FD"/>
    <w:multiLevelType w:val="hybridMultilevel"/>
    <w:tmpl w:val="1CEAB45A"/>
    <w:lvl w:ilvl="0" w:tplc="7F26692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50F89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8AACA2">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05AC7B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0D21FB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FE3C5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98492E">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BC056A">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84550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C017060"/>
    <w:multiLevelType w:val="hybridMultilevel"/>
    <w:tmpl w:val="AE184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B9001C"/>
    <w:multiLevelType w:val="hybridMultilevel"/>
    <w:tmpl w:val="9E68A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B02AA1"/>
    <w:multiLevelType w:val="multilevel"/>
    <w:tmpl w:val="2AB81A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57A83"/>
    <w:multiLevelType w:val="hybridMultilevel"/>
    <w:tmpl w:val="6D3E4022"/>
    <w:lvl w:ilvl="0" w:tplc="DFBA8082">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A2AB98">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4A456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96D1DE">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5071F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B843C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090B75C">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12B38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403F8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3F758B"/>
    <w:multiLevelType w:val="hybridMultilevel"/>
    <w:tmpl w:val="914A4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EA5D0F"/>
    <w:multiLevelType w:val="hybridMultilevel"/>
    <w:tmpl w:val="A75AD5C4"/>
    <w:lvl w:ilvl="0" w:tplc="536CC690">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9C4B4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9EDCBA">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56C3F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54547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7AC11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54C8D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C70C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EAFCD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797E8E"/>
    <w:multiLevelType w:val="hybridMultilevel"/>
    <w:tmpl w:val="CC8E21EE"/>
    <w:lvl w:ilvl="0" w:tplc="040C0001">
      <w:start w:val="1"/>
      <w:numFmt w:val="bullet"/>
      <w:lvlText w:val=""/>
      <w:lvlJc w:val="left"/>
      <w:pPr>
        <w:ind w:left="757" w:hanging="360"/>
      </w:pPr>
      <w:rPr>
        <w:rFonts w:ascii="Symbol" w:hAnsi="Symbo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8" w15:restartNumberingAfterBreak="0">
    <w:nsid w:val="45910F08"/>
    <w:multiLevelType w:val="hybridMultilevel"/>
    <w:tmpl w:val="E30498AC"/>
    <w:numStyleLink w:val="Style1import"/>
  </w:abstractNum>
  <w:abstractNum w:abstractNumId="29" w15:restartNumberingAfterBreak="0">
    <w:nsid w:val="4B1D6390"/>
    <w:multiLevelType w:val="hybridMultilevel"/>
    <w:tmpl w:val="7C369434"/>
    <w:lvl w:ilvl="0" w:tplc="0F7421EA">
      <w:start w:val="1"/>
      <w:numFmt w:val="bullet"/>
      <w:lvlText w:val="o"/>
      <w:lvlJc w:val="left"/>
      <w:pPr>
        <w:ind w:left="1746" w:hanging="360"/>
      </w:pPr>
      <w:rPr>
        <w:rFonts w:ascii="Verdana" w:hAnsi="Verdana" w:hint="default"/>
        <w:sz w:val="28"/>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30" w15:restartNumberingAfterBreak="0">
    <w:nsid w:val="4BC17334"/>
    <w:multiLevelType w:val="hybridMultilevel"/>
    <w:tmpl w:val="DCA2CB8E"/>
    <w:lvl w:ilvl="0" w:tplc="BA4C7878">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2E04A">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64A486">
      <w:start w:val="1"/>
      <w:numFmt w:val="bullet"/>
      <w:lvlText w:val="▪"/>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548C28">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CC8358">
      <w:start w:val="1"/>
      <w:numFmt w:val="bullet"/>
      <w:lvlText w:val="o"/>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C08CF4">
      <w:start w:val="1"/>
      <w:numFmt w:val="bullet"/>
      <w:lvlText w:val="▪"/>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2487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FAE9B80">
      <w:start w:val="1"/>
      <w:numFmt w:val="bullet"/>
      <w:lvlText w:val="o"/>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7D286BE">
      <w:start w:val="1"/>
      <w:numFmt w:val="bullet"/>
      <w:lvlText w:val="▪"/>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C552CFC"/>
    <w:multiLevelType w:val="hybridMultilevel"/>
    <w:tmpl w:val="89C4B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EA65E6"/>
    <w:multiLevelType w:val="hybridMultilevel"/>
    <w:tmpl w:val="CE2C0974"/>
    <w:lvl w:ilvl="0" w:tplc="FD6E278E">
      <w:start w:val="2"/>
      <w:numFmt w:val="bullet"/>
      <w:lvlText w:val="-"/>
      <w:lvlJc w:val="left"/>
      <w:pPr>
        <w:ind w:left="600" w:hanging="360"/>
      </w:pPr>
      <w:rPr>
        <w:rFonts w:ascii="Times New Roman" w:eastAsia="Times New Roman" w:hAnsi="Times New Roman" w:cs="Times New Roman" w:hint="default"/>
        <w:b/>
        <w:u w:val="none"/>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33" w15:restartNumberingAfterBreak="0">
    <w:nsid w:val="519D2CCC"/>
    <w:multiLevelType w:val="multilevel"/>
    <w:tmpl w:val="718A2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55B3F1E"/>
    <w:multiLevelType w:val="hybridMultilevel"/>
    <w:tmpl w:val="475CE2A8"/>
    <w:lvl w:ilvl="0" w:tplc="5F5CB016">
      <w:start w:val="1"/>
      <w:numFmt w:val="lowerLetter"/>
      <w:lvlText w:val="%1."/>
      <w:lvlJc w:val="left"/>
      <w:pPr>
        <w:ind w:left="9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BE6F02"/>
    <w:multiLevelType w:val="hybridMultilevel"/>
    <w:tmpl w:val="E30498AC"/>
    <w:styleLink w:val="Style1import"/>
    <w:lvl w:ilvl="0" w:tplc="AEFA3CEA">
      <w:start w:val="1"/>
      <w:numFmt w:val="bullet"/>
      <w:pStyle w:val="Titre1"/>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D4CB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2C6588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32489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832BA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7E6DD6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A7CCAA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FCACAE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386BB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BF34EF4"/>
    <w:multiLevelType w:val="hybridMultilevel"/>
    <w:tmpl w:val="19DC7C84"/>
    <w:lvl w:ilvl="0" w:tplc="040C0001">
      <w:start w:val="1"/>
      <w:numFmt w:val="bullet"/>
      <w:lvlText w:val=""/>
      <w:lvlJc w:val="left"/>
      <w:pPr>
        <w:ind w:left="644" w:hanging="360"/>
      </w:pPr>
      <w:rPr>
        <w:rFonts w:ascii="Symbol" w:hAnsi="Symbol"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37" w15:restartNumberingAfterBreak="0">
    <w:nsid w:val="60584DB9"/>
    <w:multiLevelType w:val="hybridMultilevel"/>
    <w:tmpl w:val="CD7CBECC"/>
    <w:lvl w:ilvl="0" w:tplc="3E3E1EF4">
      <w:start w:val="1"/>
      <w:numFmt w:val="lowerLetter"/>
      <w:lvlText w:val="%1)"/>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A101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DC1352">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3A5B48">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A7D9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9CE748">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3E9140">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EBF8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C8024E">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A121EF"/>
    <w:multiLevelType w:val="multilevel"/>
    <w:tmpl w:val="0FB886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A47D0"/>
    <w:multiLevelType w:val="hybridMultilevel"/>
    <w:tmpl w:val="F0B6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0028BD"/>
    <w:multiLevelType w:val="hybridMultilevel"/>
    <w:tmpl w:val="3094084A"/>
    <w:lvl w:ilvl="0" w:tplc="42424E6E">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0E9136">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2EC948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F83E2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60B726">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B100504">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7A3F86">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A467C2">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FA6B8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CD6D75"/>
    <w:multiLevelType w:val="hybridMultilevel"/>
    <w:tmpl w:val="CF185540"/>
    <w:lvl w:ilvl="0" w:tplc="CF7A21B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9453D2">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3E1CAE">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24B82A">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F02916">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FA0020">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DA7592">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AEB09C">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90DD78">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BEB65AE"/>
    <w:multiLevelType w:val="hybridMultilevel"/>
    <w:tmpl w:val="3990CE0C"/>
    <w:lvl w:ilvl="0" w:tplc="1D06BC7E">
      <w:start w:val="1"/>
      <w:numFmt w:val="bullet"/>
      <w:lvlText w:val="-"/>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4B2B4">
      <w:start w:val="1"/>
      <w:numFmt w:val="bullet"/>
      <w:lvlText w:val="o"/>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88D48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48D9BC">
      <w:start w:val="1"/>
      <w:numFmt w:val="bullet"/>
      <w:lvlText w:val="•"/>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AA9EA">
      <w:start w:val="1"/>
      <w:numFmt w:val="bullet"/>
      <w:lvlText w:val="o"/>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9CF7A4">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44CC74">
      <w:start w:val="1"/>
      <w:numFmt w:val="bullet"/>
      <w:lvlText w:val="•"/>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63588">
      <w:start w:val="1"/>
      <w:numFmt w:val="bullet"/>
      <w:lvlText w:val="o"/>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04124">
      <w:start w:val="1"/>
      <w:numFmt w:val="bullet"/>
      <w:lvlText w:val="▪"/>
      <w:lvlJc w:val="left"/>
      <w:pPr>
        <w:ind w:left="7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0A744B"/>
    <w:multiLevelType w:val="hybridMultilevel"/>
    <w:tmpl w:val="822C6EFE"/>
    <w:lvl w:ilvl="0" w:tplc="14DC81EC">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00E0C9C"/>
    <w:multiLevelType w:val="hybridMultilevel"/>
    <w:tmpl w:val="E66C46DE"/>
    <w:lvl w:ilvl="0" w:tplc="4154C21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E27AFE">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A8314A">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BAD792">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444252">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E2EC9C">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36E1C6">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6014B4">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949B8C">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B13B39"/>
    <w:multiLevelType w:val="multilevel"/>
    <w:tmpl w:val="79067028"/>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46" w15:restartNumberingAfterBreak="0">
    <w:nsid w:val="7B7F7802"/>
    <w:multiLevelType w:val="hybridMultilevel"/>
    <w:tmpl w:val="765E887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35"/>
  </w:num>
  <w:num w:numId="2">
    <w:abstractNumId w:val="28"/>
  </w:num>
  <w:num w:numId="3">
    <w:abstractNumId w:val="31"/>
  </w:num>
  <w:num w:numId="4">
    <w:abstractNumId w:val="1"/>
  </w:num>
  <w:num w:numId="5">
    <w:abstractNumId w:val="39"/>
  </w:num>
  <w:num w:numId="6">
    <w:abstractNumId w:val="36"/>
  </w:num>
  <w:num w:numId="7">
    <w:abstractNumId w:val="22"/>
  </w:num>
  <w:num w:numId="8">
    <w:abstractNumId w:val="11"/>
  </w:num>
  <w:num w:numId="9">
    <w:abstractNumId w:val="21"/>
  </w:num>
  <w:num w:numId="10">
    <w:abstractNumId w:val="5"/>
  </w:num>
  <w:num w:numId="11">
    <w:abstractNumId w:val="27"/>
  </w:num>
  <w:num w:numId="12">
    <w:abstractNumId w:val="2"/>
  </w:num>
  <w:num w:numId="13">
    <w:abstractNumId w:val="46"/>
  </w:num>
  <w:num w:numId="14">
    <w:abstractNumId w:val="9"/>
  </w:num>
  <w:num w:numId="15">
    <w:abstractNumId w:val="12"/>
  </w:num>
  <w:num w:numId="16">
    <w:abstractNumId w:val="4"/>
  </w:num>
  <w:num w:numId="17">
    <w:abstractNumId w:val="18"/>
  </w:num>
  <w:num w:numId="18">
    <w:abstractNumId w:val="15"/>
  </w:num>
  <w:num w:numId="19">
    <w:abstractNumId w:val="32"/>
  </w:num>
  <w:num w:numId="20">
    <w:abstractNumId w:val="25"/>
  </w:num>
  <w:num w:numId="21">
    <w:abstractNumId w:val="13"/>
  </w:num>
  <w:num w:numId="22">
    <w:abstractNumId w:val="37"/>
  </w:num>
  <w:num w:numId="23">
    <w:abstractNumId w:val="42"/>
  </w:num>
  <w:num w:numId="24">
    <w:abstractNumId w:val="24"/>
  </w:num>
  <w:num w:numId="25">
    <w:abstractNumId w:val="17"/>
  </w:num>
  <w:num w:numId="26">
    <w:abstractNumId w:val="3"/>
  </w:num>
  <w:num w:numId="27">
    <w:abstractNumId w:val="20"/>
  </w:num>
  <w:num w:numId="28">
    <w:abstractNumId w:val="10"/>
  </w:num>
  <w:num w:numId="29">
    <w:abstractNumId w:val="30"/>
  </w:num>
  <w:num w:numId="30">
    <w:abstractNumId w:val="40"/>
  </w:num>
  <w:num w:numId="31">
    <w:abstractNumId w:val="26"/>
  </w:num>
  <w:num w:numId="32">
    <w:abstractNumId w:val="19"/>
  </w:num>
  <w:num w:numId="33">
    <w:abstractNumId w:val="44"/>
  </w:num>
  <w:num w:numId="34">
    <w:abstractNumId w:val="41"/>
  </w:num>
  <w:num w:numId="35">
    <w:abstractNumId w:val="45"/>
  </w:num>
  <w:num w:numId="36">
    <w:abstractNumId w:val="8"/>
  </w:num>
  <w:num w:numId="37">
    <w:abstractNumId w:val="33"/>
  </w:num>
  <w:num w:numId="38">
    <w:abstractNumId w:val="14"/>
  </w:num>
  <w:num w:numId="39">
    <w:abstractNumId w:val="6"/>
  </w:num>
  <w:num w:numId="40">
    <w:abstractNumId w:val="0"/>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4"/>
  </w:num>
  <w:num w:numId="44">
    <w:abstractNumId w:val="43"/>
  </w:num>
  <w:num w:numId="45">
    <w:abstractNumId w:val="7"/>
  </w:num>
  <w:num w:numId="46">
    <w:abstractNumId w:val="29"/>
  </w:num>
  <w:num w:numId="47">
    <w:abstractNumId w:val="23"/>
  </w:num>
  <w:num w:numId="48">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74"/>
    <w:rsid w:val="000017BE"/>
    <w:rsid w:val="00015BC0"/>
    <w:rsid w:val="00027864"/>
    <w:rsid w:val="0005471A"/>
    <w:rsid w:val="00094CBC"/>
    <w:rsid w:val="000A0CE0"/>
    <w:rsid w:val="000A2B76"/>
    <w:rsid w:val="000A67FD"/>
    <w:rsid w:val="000E01C7"/>
    <w:rsid w:val="000E6742"/>
    <w:rsid w:val="000F1B39"/>
    <w:rsid w:val="001005D6"/>
    <w:rsid w:val="00153993"/>
    <w:rsid w:val="001615A0"/>
    <w:rsid w:val="00180CF4"/>
    <w:rsid w:val="001B3120"/>
    <w:rsid w:val="001E7E77"/>
    <w:rsid w:val="00282AB1"/>
    <w:rsid w:val="00284838"/>
    <w:rsid w:val="0029792B"/>
    <w:rsid w:val="002C3721"/>
    <w:rsid w:val="002E12BD"/>
    <w:rsid w:val="00312244"/>
    <w:rsid w:val="0034481A"/>
    <w:rsid w:val="003637DE"/>
    <w:rsid w:val="003845CD"/>
    <w:rsid w:val="003B4372"/>
    <w:rsid w:val="003D66CE"/>
    <w:rsid w:val="003D79F0"/>
    <w:rsid w:val="003F5F1F"/>
    <w:rsid w:val="003F61F7"/>
    <w:rsid w:val="0040072F"/>
    <w:rsid w:val="0049713D"/>
    <w:rsid w:val="004A12F3"/>
    <w:rsid w:val="004B5CF2"/>
    <w:rsid w:val="00504540"/>
    <w:rsid w:val="00527334"/>
    <w:rsid w:val="005328D4"/>
    <w:rsid w:val="005425C9"/>
    <w:rsid w:val="00563F5C"/>
    <w:rsid w:val="005819C8"/>
    <w:rsid w:val="005A54A8"/>
    <w:rsid w:val="005F716F"/>
    <w:rsid w:val="00634020"/>
    <w:rsid w:val="006551E4"/>
    <w:rsid w:val="006A3749"/>
    <w:rsid w:val="006B29FC"/>
    <w:rsid w:val="006F60B2"/>
    <w:rsid w:val="00731F71"/>
    <w:rsid w:val="00764978"/>
    <w:rsid w:val="00775722"/>
    <w:rsid w:val="007A64BF"/>
    <w:rsid w:val="007B1FF3"/>
    <w:rsid w:val="007C6A31"/>
    <w:rsid w:val="008207DB"/>
    <w:rsid w:val="008733BF"/>
    <w:rsid w:val="00890774"/>
    <w:rsid w:val="008A543C"/>
    <w:rsid w:val="008F453F"/>
    <w:rsid w:val="008F4793"/>
    <w:rsid w:val="00934329"/>
    <w:rsid w:val="00966600"/>
    <w:rsid w:val="00987893"/>
    <w:rsid w:val="00992FB8"/>
    <w:rsid w:val="009B553C"/>
    <w:rsid w:val="009C67F9"/>
    <w:rsid w:val="009D15FF"/>
    <w:rsid w:val="009D5952"/>
    <w:rsid w:val="00A161EC"/>
    <w:rsid w:val="00AB62FB"/>
    <w:rsid w:val="00AC6EA7"/>
    <w:rsid w:val="00AF33BC"/>
    <w:rsid w:val="00B152AF"/>
    <w:rsid w:val="00B23844"/>
    <w:rsid w:val="00B42A72"/>
    <w:rsid w:val="00B44B35"/>
    <w:rsid w:val="00B8665F"/>
    <w:rsid w:val="00BB7309"/>
    <w:rsid w:val="00C0065C"/>
    <w:rsid w:val="00C77D02"/>
    <w:rsid w:val="00CA70DE"/>
    <w:rsid w:val="00CD3806"/>
    <w:rsid w:val="00CD6675"/>
    <w:rsid w:val="00D51F72"/>
    <w:rsid w:val="00D52C7A"/>
    <w:rsid w:val="00D71ED5"/>
    <w:rsid w:val="00DC0BA1"/>
    <w:rsid w:val="00E01F37"/>
    <w:rsid w:val="00E244E8"/>
    <w:rsid w:val="00E45A02"/>
    <w:rsid w:val="00EE5D75"/>
    <w:rsid w:val="00EF6215"/>
    <w:rsid w:val="00F72402"/>
    <w:rsid w:val="00F97D57"/>
    <w:rsid w:val="00FD7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2AADB2"/>
  <w15:chartTrackingRefBased/>
  <w15:docId w15:val="{ACAC7BC3-21BD-4376-B751-FA481F84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F72"/>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0E01C7"/>
    <w:pPr>
      <w:keepNext/>
      <w:numPr>
        <w:numId w:val="1"/>
      </w:numPr>
      <w:suppressAutoHyphens/>
      <w:outlineLvl w:val="0"/>
    </w:pPr>
    <w:rPr>
      <w:rFonts w:ascii="Times New Roman" w:eastAsia="Times New Roman" w:hAnsi="Times New Roman"/>
      <w:b/>
      <w:bCs/>
      <w:u w:val="single"/>
      <w:lang w:eastAsia="ar-SA"/>
    </w:rPr>
  </w:style>
  <w:style w:type="paragraph" w:styleId="Titre2">
    <w:name w:val="heading 2"/>
    <w:basedOn w:val="Normal"/>
    <w:next w:val="Normal"/>
    <w:link w:val="Titre2Car"/>
    <w:uiPriority w:val="9"/>
    <w:unhideWhenUsed/>
    <w:qFormat/>
    <w:rsid w:val="000A67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A67FD"/>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next w:val="Normal"/>
    <w:link w:val="Titre4Car"/>
    <w:uiPriority w:val="9"/>
    <w:unhideWhenUsed/>
    <w:qFormat/>
    <w:rsid w:val="000A67FD"/>
    <w:pPr>
      <w:keepNext/>
      <w:keepLines/>
      <w:spacing w:after="226"/>
      <w:ind w:left="291" w:hanging="10"/>
      <w:outlineLvl w:val="3"/>
    </w:pPr>
    <w:rPr>
      <w:rFonts w:ascii="Arial" w:eastAsia="Arial" w:hAnsi="Arial" w:cs="Arial"/>
      <w:b/>
      <w:color w:val="000000"/>
      <w:sz w:val="18"/>
      <w:u w:val="single" w:color="000000"/>
      <w:lang w:eastAsia="fr-FR"/>
    </w:rPr>
  </w:style>
  <w:style w:type="paragraph" w:styleId="Titre5">
    <w:name w:val="heading 5"/>
    <w:basedOn w:val="Normal"/>
    <w:next w:val="Normal"/>
    <w:link w:val="Titre5Car"/>
    <w:uiPriority w:val="9"/>
    <w:unhideWhenUsed/>
    <w:qFormat/>
    <w:rsid w:val="000A67FD"/>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890774"/>
    <w:pPr>
      <w:widowControl w:val="0"/>
      <w:suppressLineNumbers/>
      <w:suppressAutoHyphens/>
      <w:spacing w:before="120" w:after="120"/>
    </w:pPr>
    <w:rPr>
      <w:rFonts w:ascii="Arial" w:eastAsia="SimSun" w:hAnsi="Arial" w:cs="Lucida Sans"/>
      <w:i/>
      <w:iCs/>
      <w:kern w:val="1"/>
      <w:lang w:eastAsia="zh-CN" w:bidi="hi-IN"/>
    </w:rPr>
  </w:style>
  <w:style w:type="paragraph" w:customStyle="1" w:styleId="Corps">
    <w:name w:val="Corps"/>
    <w:rsid w:val="009B55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character" w:customStyle="1" w:styleId="Aucun">
    <w:name w:val="Aucun"/>
    <w:rsid w:val="009B553C"/>
  </w:style>
  <w:style w:type="paragraph" w:styleId="Paragraphedeliste">
    <w:name w:val="List Paragraph"/>
    <w:uiPriority w:val="34"/>
    <w:qFormat/>
    <w:rsid w:val="009B553C"/>
    <w:pPr>
      <w:pBdr>
        <w:top w:val="nil"/>
        <w:left w:val="nil"/>
        <w:bottom w:val="nil"/>
        <w:right w:val="nil"/>
        <w:between w:val="nil"/>
        <w:bar w:val="nil"/>
      </w:pBdr>
      <w:spacing w:after="0" w:line="240" w:lineRule="auto"/>
      <w:ind w:left="720"/>
    </w:pPr>
    <w:rPr>
      <w:rFonts w:ascii="Trebuchet MS" w:eastAsia="Arial Unicode MS" w:hAnsi="Trebuchet MS" w:cs="Arial Unicode MS"/>
      <w:color w:val="000000"/>
      <w:u w:color="000000"/>
      <w:bdr w:val="nil"/>
      <w:lang w:eastAsia="fr-FR"/>
    </w:rPr>
  </w:style>
  <w:style w:type="numbering" w:customStyle="1" w:styleId="Style1import">
    <w:name w:val="Style 1 importé"/>
    <w:rsid w:val="009B553C"/>
    <w:pPr>
      <w:numPr>
        <w:numId w:val="1"/>
      </w:numPr>
    </w:pPr>
  </w:style>
  <w:style w:type="character" w:customStyle="1" w:styleId="Titre1Car">
    <w:name w:val="Titre 1 Car"/>
    <w:basedOn w:val="Policepardfaut"/>
    <w:link w:val="Titre1"/>
    <w:uiPriority w:val="9"/>
    <w:rsid w:val="000E01C7"/>
    <w:rPr>
      <w:rFonts w:ascii="Times New Roman" w:eastAsia="Times New Roman" w:hAnsi="Times New Roman" w:cs="Times New Roman"/>
      <w:b/>
      <w:bCs/>
      <w:sz w:val="24"/>
      <w:szCs w:val="24"/>
      <w:u w:val="single"/>
      <w:lang w:eastAsia="ar-SA"/>
    </w:rPr>
  </w:style>
  <w:style w:type="paragraph" w:styleId="Corpsdetexte">
    <w:name w:val="Body Text"/>
    <w:basedOn w:val="Normal"/>
    <w:link w:val="CorpsdetexteCar"/>
    <w:rsid w:val="000E01C7"/>
    <w:pPr>
      <w:suppressAutoHyphens/>
      <w:spacing w:after="120"/>
    </w:pPr>
    <w:rPr>
      <w:rFonts w:ascii="Times New Roman" w:eastAsia="Times New Roman" w:hAnsi="Times New Roman"/>
      <w:lang w:eastAsia="ar-SA"/>
    </w:rPr>
  </w:style>
  <w:style w:type="character" w:customStyle="1" w:styleId="CorpsdetexteCar">
    <w:name w:val="Corps de texte Car"/>
    <w:basedOn w:val="Policepardfaut"/>
    <w:link w:val="Corpsdetexte"/>
    <w:rsid w:val="000E01C7"/>
    <w:rPr>
      <w:rFonts w:ascii="Times New Roman" w:eastAsia="Times New Roman" w:hAnsi="Times New Roman" w:cs="Times New Roman"/>
      <w:sz w:val="24"/>
      <w:szCs w:val="24"/>
      <w:lang w:eastAsia="ar-SA"/>
    </w:rPr>
  </w:style>
  <w:style w:type="paragraph" w:styleId="En-tte">
    <w:name w:val="header"/>
    <w:basedOn w:val="Normal"/>
    <w:link w:val="En-tteCar"/>
    <w:uiPriority w:val="99"/>
    <w:unhideWhenUsed/>
    <w:rsid w:val="007C6A31"/>
    <w:pPr>
      <w:tabs>
        <w:tab w:val="center" w:pos="4536"/>
        <w:tab w:val="right" w:pos="9072"/>
      </w:tabs>
    </w:pPr>
  </w:style>
  <w:style w:type="character" w:customStyle="1" w:styleId="En-tteCar">
    <w:name w:val="En-tête Car"/>
    <w:basedOn w:val="Policepardfaut"/>
    <w:link w:val="En-tte"/>
    <w:uiPriority w:val="99"/>
    <w:rsid w:val="007C6A31"/>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7C6A31"/>
    <w:pPr>
      <w:tabs>
        <w:tab w:val="center" w:pos="4536"/>
        <w:tab w:val="right" w:pos="9072"/>
      </w:tabs>
    </w:pPr>
  </w:style>
  <w:style w:type="character" w:customStyle="1" w:styleId="PieddepageCar">
    <w:name w:val="Pied de page Car"/>
    <w:basedOn w:val="Policepardfaut"/>
    <w:link w:val="Pieddepage"/>
    <w:uiPriority w:val="99"/>
    <w:rsid w:val="007C6A31"/>
    <w:rPr>
      <w:rFonts w:ascii="Cambria" w:eastAsia="MS Mincho" w:hAnsi="Cambria" w:cs="Times New Roman"/>
      <w:sz w:val="24"/>
      <w:szCs w:val="24"/>
      <w:lang w:eastAsia="fr-FR"/>
    </w:rPr>
  </w:style>
  <w:style w:type="paragraph" w:styleId="Titre">
    <w:name w:val="Title"/>
    <w:basedOn w:val="Normal"/>
    <w:link w:val="TitreCar"/>
    <w:uiPriority w:val="99"/>
    <w:qFormat/>
    <w:rsid w:val="000A2B76"/>
    <w:pPr>
      <w:jc w:val="center"/>
    </w:pPr>
    <w:rPr>
      <w:rFonts w:ascii="Verdana" w:eastAsia="Times" w:hAnsi="Verdana"/>
      <w:b/>
      <w:caps/>
      <w:color w:val="000000"/>
      <w:szCs w:val="20"/>
    </w:rPr>
  </w:style>
  <w:style w:type="character" w:customStyle="1" w:styleId="TitreCar">
    <w:name w:val="Titre Car"/>
    <w:basedOn w:val="Policepardfaut"/>
    <w:link w:val="Titre"/>
    <w:uiPriority w:val="99"/>
    <w:rsid w:val="000A2B76"/>
    <w:rPr>
      <w:rFonts w:ascii="Verdana" w:eastAsia="Times" w:hAnsi="Verdana" w:cs="Times New Roman"/>
      <w:b/>
      <w:caps/>
      <w:color w:val="000000"/>
      <w:sz w:val="24"/>
      <w:szCs w:val="20"/>
      <w:lang w:eastAsia="fr-FR"/>
    </w:rPr>
  </w:style>
  <w:style w:type="paragraph" w:customStyle="1" w:styleId="Standard">
    <w:name w:val="Standard"/>
    <w:rsid w:val="00FD73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FD7313"/>
    <w:pPr>
      <w:suppressLineNumbers/>
    </w:pPr>
  </w:style>
  <w:style w:type="table" w:styleId="Grilledutableau">
    <w:name w:val="Table Grid"/>
    <w:basedOn w:val="TableauNormal"/>
    <w:uiPriority w:val="39"/>
    <w:rsid w:val="000278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0A67FD"/>
    <w:pPr>
      <w:spacing w:after="0" w:line="240" w:lineRule="auto"/>
    </w:pPr>
    <w:rPr>
      <w:rFonts w:ascii="Calibri" w:eastAsia="Calibri" w:hAnsi="Calibri" w:cs="Times New Roman"/>
    </w:rPr>
  </w:style>
  <w:style w:type="character" w:customStyle="1" w:styleId="Titre2Car">
    <w:name w:val="Titre 2 Car"/>
    <w:basedOn w:val="Policepardfaut"/>
    <w:link w:val="Titre2"/>
    <w:uiPriority w:val="9"/>
    <w:rsid w:val="000A67FD"/>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0A67FD"/>
    <w:rPr>
      <w:rFonts w:asciiTheme="majorHAnsi" w:eastAsiaTheme="majorEastAsia" w:hAnsiTheme="majorHAnsi" w:cstheme="majorBidi"/>
      <w:color w:val="1F3763" w:themeColor="accent1" w:themeShade="7F"/>
      <w:sz w:val="24"/>
      <w:szCs w:val="24"/>
      <w:lang w:eastAsia="fr-FR"/>
    </w:rPr>
  </w:style>
  <w:style w:type="character" w:customStyle="1" w:styleId="Titre5Car">
    <w:name w:val="Titre 5 Car"/>
    <w:basedOn w:val="Policepardfaut"/>
    <w:link w:val="Titre5"/>
    <w:uiPriority w:val="9"/>
    <w:rsid w:val="000A67FD"/>
    <w:rPr>
      <w:rFonts w:asciiTheme="majorHAnsi" w:eastAsiaTheme="majorEastAsia" w:hAnsiTheme="majorHAnsi" w:cstheme="majorBidi"/>
      <w:color w:val="2F5496" w:themeColor="accent1" w:themeShade="BF"/>
      <w:sz w:val="24"/>
      <w:szCs w:val="24"/>
      <w:lang w:eastAsia="fr-FR"/>
    </w:rPr>
  </w:style>
  <w:style w:type="character" w:customStyle="1" w:styleId="Titre4Car">
    <w:name w:val="Titre 4 Car"/>
    <w:basedOn w:val="Policepardfaut"/>
    <w:link w:val="Titre4"/>
    <w:uiPriority w:val="9"/>
    <w:rsid w:val="000A67FD"/>
    <w:rPr>
      <w:rFonts w:ascii="Arial" w:eastAsia="Arial" w:hAnsi="Arial" w:cs="Arial"/>
      <w:b/>
      <w:color w:val="000000"/>
      <w:sz w:val="18"/>
      <w:u w:val="single" w:color="000000"/>
      <w:lang w:eastAsia="fr-FR"/>
    </w:rPr>
  </w:style>
  <w:style w:type="paragraph" w:styleId="TM1">
    <w:name w:val="toc 1"/>
    <w:hidden/>
    <w:rsid w:val="000A67FD"/>
    <w:pPr>
      <w:spacing w:after="97"/>
      <w:ind w:left="349" w:right="18" w:hanging="10"/>
    </w:pPr>
    <w:rPr>
      <w:rFonts w:ascii="Arial" w:eastAsia="Arial" w:hAnsi="Arial" w:cs="Arial"/>
      <w:b/>
      <w:color w:val="000000"/>
      <w:sz w:val="24"/>
      <w:lang w:eastAsia="fr-FR"/>
    </w:rPr>
  </w:style>
  <w:style w:type="paragraph" w:styleId="TM2">
    <w:name w:val="toc 2"/>
    <w:hidden/>
    <w:rsid w:val="000A67FD"/>
    <w:pPr>
      <w:spacing w:after="101"/>
      <w:ind w:left="774" w:right="18" w:hanging="10"/>
    </w:pPr>
    <w:rPr>
      <w:rFonts w:ascii="Arial" w:eastAsia="Arial" w:hAnsi="Arial" w:cs="Arial"/>
      <w:color w:val="000000"/>
      <w:sz w:val="20"/>
      <w:lang w:eastAsia="fr-FR"/>
    </w:rPr>
  </w:style>
  <w:style w:type="paragraph" w:styleId="TM3">
    <w:name w:val="toc 3"/>
    <w:hidden/>
    <w:rsid w:val="000A67FD"/>
    <w:pPr>
      <w:spacing w:after="101"/>
      <w:ind w:left="1343" w:right="18" w:hanging="10"/>
    </w:pPr>
    <w:rPr>
      <w:rFonts w:ascii="Arial" w:eastAsia="Arial" w:hAnsi="Arial" w:cs="Arial"/>
      <w:color w:val="000000"/>
      <w:sz w:val="20"/>
      <w:lang w:eastAsia="fr-FR"/>
    </w:rPr>
  </w:style>
  <w:style w:type="table" w:customStyle="1" w:styleId="TableGrid">
    <w:name w:val="TableGrid"/>
    <w:rsid w:val="000A67FD"/>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775722"/>
    <w:rPr>
      <w:color w:val="0563C1" w:themeColor="hyperlink"/>
      <w:u w:val="single"/>
    </w:rPr>
  </w:style>
  <w:style w:type="paragraph" w:styleId="NormalWeb">
    <w:name w:val="Normal (Web)"/>
    <w:basedOn w:val="Normal"/>
    <w:uiPriority w:val="99"/>
    <w:unhideWhenUsed/>
    <w:rsid w:val="009C67F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8671">
      <w:bodyDiv w:val="1"/>
      <w:marLeft w:val="0"/>
      <w:marRight w:val="0"/>
      <w:marTop w:val="0"/>
      <w:marBottom w:val="0"/>
      <w:divBdr>
        <w:top w:val="none" w:sz="0" w:space="0" w:color="auto"/>
        <w:left w:val="none" w:sz="0" w:space="0" w:color="auto"/>
        <w:bottom w:val="none" w:sz="0" w:space="0" w:color="auto"/>
        <w:right w:val="none" w:sz="0" w:space="0" w:color="auto"/>
      </w:divBdr>
    </w:div>
    <w:div w:id="1055396127">
      <w:bodyDiv w:val="1"/>
      <w:marLeft w:val="0"/>
      <w:marRight w:val="0"/>
      <w:marTop w:val="0"/>
      <w:marBottom w:val="0"/>
      <w:divBdr>
        <w:top w:val="none" w:sz="0" w:space="0" w:color="auto"/>
        <w:left w:val="none" w:sz="0" w:space="0" w:color="auto"/>
        <w:bottom w:val="none" w:sz="0" w:space="0" w:color="auto"/>
        <w:right w:val="none" w:sz="0" w:space="0" w:color="auto"/>
      </w:divBdr>
    </w:div>
    <w:div w:id="15026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1475</Words>
  <Characters>8116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Zazou</cp:lastModifiedBy>
  <cp:revision>2</cp:revision>
  <cp:lastPrinted>2022-05-18T14:48:00Z</cp:lastPrinted>
  <dcterms:created xsi:type="dcterms:W3CDTF">2022-06-02T16:59:00Z</dcterms:created>
  <dcterms:modified xsi:type="dcterms:W3CDTF">2022-06-02T16:59:00Z</dcterms:modified>
</cp:coreProperties>
</file>