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C4BF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  <w:sz w:val="28"/>
          <w:szCs w:val="28"/>
        </w:rPr>
        <w:t>Communiqué GT Dog Dancing – 10.12.20</w:t>
      </w:r>
    </w:p>
    <w:p w14:paraId="67308C7B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> </w:t>
      </w:r>
    </w:p>
    <w:p w14:paraId="4C8A3442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  <w:b/>
          <w:bCs/>
        </w:rPr>
        <w:t>Précisions changement de niveau</w:t>
      </w:r>
    </w:p>
    <w:p w14:paraId="6D039F31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 xml:space="preserve">Suite au communiqué du GTIL concernant les précisions pour les changements de niveau, le GT Dog Dancing tient à </w:t>
      </w:r>
      <w:r>
        <w:rPr>
          <w:rStyle w:val="Aucun"/>
          <w:rFonts w:ascii="Candara" w:eastAsia="Candara" w:hAnsi="Candara" w:cs="Candara"/>
        </w:rPr>
        <w:t xml:space="preserve">confirmer que pour 2021 il faut se plier aux « modalités annexes au règlement 2020 Dog Dancing ». Cela veut dire </w:t>
      </w:r>
      <w:r>
        <w:rPr>
          <w:rStyle w:val="Aucun"/>
          <w:rFonts w:ascii="Candara" w:eastAsia="Candara" w:hAnsi="Candara" w:cs="Candara"/>
          <w:color w:val="FF0000"/>
          <w:u w:color="FF0000"/>
        </w:rPr>
        <w:t>que dès à présent pour changer de niveau avant de s’inscrire sur un concours ayant lieu à compter</w:t>
      </w:r>
      <w:r>
        <w:rPr>
          <w:rStyle w:val="Aucun"/>
          <w:rFonts w:ascii="Candara" w:eastAsia="Candara" w:hAnsi="Candara" w:cs="Candara"/>
        </w:rPr>
        <w:t xml:space="preserve"> </w:t>
      </w:r>
      <w:r>
        <w:rPr>
          <w:rStyle w:val="Aucun"/>
          <w:rFonts w:ascii="Candara" w:eastAsia="Candara" w:hAnsi="Candara" w:cs="Candara"/>
          <w:color w:val="FF0000"/>
          <w:u w:color="FF0000"/>
        </w:rPr>
        <w:t>du 1</w:t>
      </w:r>
      <w:r>
        <w:rPr>
          <w:rStyle w:val="Aucun"/>
          <w:rFonts w:ascii="Candara" w:eastAsia="Candara" w:hAnsi="Candara" w:cs="Candara"/>
          <w:color w:val="FF0000"/>
          <w:u w:color="FF0000"/>
          <w:vertAlign w:val="superscript"/>
        </w:rPr>
        <w:t>er</w:t>
      </w:r>
      <w:r>
        <w:rPr>
          <w:rStyle w:val="Aucun"/>
          <w:rFonts w:ascii="Candara" w:eastAsia="Candara" w:hAnsi="Candara" w:cs="Candara"/>
          <w:color w:val="FF0000"/>
          <w:u w:color="FF0000"/>
        </w:rPr>
        <w:t xml:space="preserve"> janvier 2021 il faut 3 pointages </w:t>
      </w:r>
      <w:r>
        <w:rPr>
          <w:rStyle w:val="Aucun"/>
          <w:rFonts w:ascii="Candara" w:eastAsia="Candara" w:hAnsi="Candara" w:cs="Candara"/>
        </w:rPr>
        <w:t>(en adéquation avec les critères définis selon le niveau d'évolution) pour valider la demande de changement de niveau.</w:t>
      </w:r>
    </w:p>
    <w:p w14:paraId="3EFF0520" w14:textId="77777777" w:rsidR="00C211C4" w:rsidRDefault="00C211C4">
      <w:pPr>
        <w:pStyle w:val="NormalWeb"/>
        <w:spacing w:before="0" w:after="0"/>
        <w:jc w:val="both"/>
        <w:rPr>
          <w:rStyle w:val="Aucun"/>
          <w:rFonts w:ascii="Candara" w:eastAsia="Candara" w:hAnsi="Candara" w:cs="Candara"/>
          <w:i/>
          <w:iCs/>
        </w:rPr>
      </w:pPr>
    </w:p>
    <w:p w14:paraId="58746CDF" w14:textId="40AA23B2" w:rsidR="00C211C4" w:rsidRDefault="00202504">
      <w:pPr>
        <w:pStyle w:val="NormalWeb"/>
        <w:spacing w:before="0" w:after="0"/>
        <w:jc w:val="both"/>
        <w:rPr>
          <w:rStyle w:val="Aucun"/>
          <w:i/>
          <w:iCs/>
        </w:rPr>
      </w:pPr>
      <w:r>
        <w:rPr>
          <w:rStyle w:val="Aucun"/>
          <w:rFonts w:ascii="Candara" w:eastAsia="Candara" w:hAnsi="Candara" w:cs="Candara"/>
          <w:i/>
          <w:iCs/>
        </w:rPr>
        <w:t xml:space="preserve">L'année 2020 ayant été particulièrement compliquée pour les compétiteurs </w:t>
      </w:r>
      <w:r w:rsidR="007A2588">
        <w:rPr>
          <w:rStyle w:val="Aucun"/>
          <w:rFonts w:ascii="Candara" w:eastAsia="Candara" w:hAnsi="Candara" w:cs="Candara"/>
          <w:i/>
          <w:iCs/>
        </w:rPr>
        <w:t>en termes de</w:t>
      </w:r>
      <w:r>
        <w:rPr>
          <w:rStyle w:val="Aucun"/>
          <w:rFonts w:ascii="Candara" w:eastAsia="Candara" w:hAnsi="Candara" w:cs="Candara"/>
          <w:i/>
          <w:iCs/>
        </w:rPr>
        <w:t xml:space="preserve"> concours, tous les qualificatifs acquis durant cett</w:t>
      </w:r>
      <w:r>
        <w:rPr>
          <w:rStyle w:val="Aucun"/>
          <w:rFonts w:ascii="Candara" w:eastAsia="Candara" w:hAnsi="Candara" w:cs="Candara"/>
          <w:i/>
          <w:iCs/>
        </w:rPr>
        <w:t xml:space="preserve">e année pour le GPF à venir restent valables pour 2021. Il vous </w:t>
      </w:r>
      <w:r>
        <w:rPr>
          <w:rStyle w:val="Aucun"/>
          <w:rFonts w:ascii="Candara" w:eastAsia="Candara" w:hAnsi="Candara" w:cs="Candara"/>
          <w:i/>
          <w:iCs/>
        </w:rPr>
        <w:t xml:space="preserve">sera demandé de compléter les pointages manquants pour arriver aux 3 demandés. </w:t>
      </w:r>
    </w:p>
    <w:p w14:paraId="05819576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> </w:t>
      </w:r>
    </w:p>
    <w:p w14:paraId="574F794D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  <w:u w:val="single"/>
        </w:rPr>
        <w:t>Pour rappel dès le 1</w:t>
      </w:r>
      <w:r>
        <w:rPr>
          <w:rStyle w:val="Aucun"/>
          <w:rFonts w:ascii="Candara" w:eastAsia="Candara" w:hAnsi="Candara" w:cs="Candara"/>
          <w:u w:val="single"/>
          <w:vertAlign w:val="superscript"/>
        </w:rPr>
        <w:t>er</w:t>
      </w:r>
      <w:r>
        <w:rPr>
          <w:rStyle w:val="Aucun"/>
          <w:rFonts w:ascii="Candara" w:eastAsia="Candara" w:hAnsi="Candara" w:cs="Candara"/>
          <w:u w:val="single"/>
        </w:rPr>
        <w:t xml:space="preserve"> janvier 2021 </w:t>
      </w:r>
    </w:p>
    <w:p w14:paraId="1EED69F9" w14:textId="77777777" w:rsidR="00C211C4" w:rsidRDefault="00202504">
      <w:pPr>
        <w:pStyle w:val="NormalWeb"/>
        <w:spacing w:before="0" w:after="0"/>
      </w:pPr>
      <w:r>
        <w:rPr>
          <w:rStyle w:val="Aucun"/>
          <w:b/>
          <w:bCs/>
          <w:i/>
          <w:iCs/>
          <w:sz w:val="20"/>
          <w:szCs w:val="20"/>
        </w:rPr>
        <w:t>DEBUTANT :</w:t>
      </w:r>
    </w:p>
    <w:p w14:paraId="1507379F" w14:textId="77777777" w:rsidR="00C211C4" w:rsidRDefault="00202504">
      <w:pPr>
        <w:pStyle w:val="NormalWeb"/>
        <w:spacing w:before="0" w:after="0"/>
      </w:pPr>
      <w:r>
        <w:rPr>
          <w:rStyle w:val="Aucun"/>
          <w:i/>
          <w:iCs/>
          <w:sz w:val="20"/>
          <w:szCs w:val="20"/>
        </w:rPr>
        <w:t>Vous pourrez passer au niveau supérieur de la catégorie d’é</w:t>
      </w:r>
      <w:r>
        <w:rPr>
          <w:rStyle w:val="Aucun"/>
          <w:i/>
          <w:iCs/>
          <w:sz w:val="20"/>
          <w:szCs w:val="20"/>
        </w:rPr>
        <w:t xml:space="preserve">volution si vous avez obtenu </w:t>
      </w:r>
      <w:r>
        <w:rPr>
          <w:rStyle w:val="Aucun"/>
          <w:b/>
          <w:bCs/>
          <w:i/>
          <w:iCs/>
          <w:sz w:val="20"/>
          <w:szCs w:val="20"/>
        </w:rPr>
        <w:t xml:space="preserve">21 points avec au minimum 6.3 dans chaque rubrique et 2.1 pour la partie bien-être animal lors de 3 concours homologués dont au moins 2 avec un juge français. </w:t>
      </w:r>
    </w:p>
    <w:p w14:paraId="50ED9126" w14:textId="77777777" w:rsidR="00C211C4" w:rsidRDefault="00202504">
      <w:pPr>
        <w:pStyle w:val="NormalWeb"/>
        <w:spacing w:before="0" w:after="0"/>
      </w:pPr>
      <w:r>
        <w:rPr>
          <w:rStyle w:val="Aucun"/>
          <w:i/>
          <w:iCs/>
          <w:sz w:val="20"/>
          <w:szCs w:val="20"/>
        </w:rPr>
        <w:t> </w:t>
      </w:r>
    </w:p>
    <w:p w14:paraId="44E63619" w14:textId="77777777" w:rsidR="00C211C4" w:rsidRDefault="00202504">
      <w:pPr>
        <w:pStyle w:val="NormalWeb"/>
        <w:spacing w:before="0" w:after="0"/>
      </w:pPr>
      <w:r>
        <w:rPr>
          <w:rStyle w:val="Aucun"/>
          <w:b/>
          <w:bCs/>
          <w:i/>
          <w:iCs/>
          <w:sz w:val="20"/>
          <w:szCs w:val="20"/>
        </w:rPr>
        <w:t>NOVICE :</w:t>
      </w:r>
    </w:p>
    <w:p w14:paraId="4EB62802" w14:textId="77777777" w:rsidR="00C211C4" w:rsidRDefault="00202504">
      <w:pPr>
        <w:pStyle w:val="NormalWeb"/>
        <w:spacing w:before="0" w:after="0"/>
      </w:pPr>
      <w:r>
        <w:rPr>
          <w:rStyle w:val="Aucun"/>
          <w:i/>
          <w:iCs/>
          <w:sz w:val="20"/>
          <w:szCs w:val="20"/>
        </w:rPr>
        <w:t xml:space="preserve">Vous pourrez passer au niveau supérieur de la catégorie </w:t>
      </w:r>
      <w:r>
        <w:rPr>
          <w:rStyle w:val="Aucun"/>
          <w:i/>
          <w:iCs/>
          <w:sz w:val="20"/>
          <w:szCs w:val="20"/>
        </w:rPr>
        <w:t xml:space="preserve">d’évolution si vous avez </w:t>
      </w:r>
      <w:r>
        <w:rPr>
          <w:rStyle w:val="Aucun"/>
          <w:b/>
          <w:bCs/>
          <w:i/>
          <w:iCs/>
          <w:sz w:val="20"/>
          <w:szCs w:val="20"/>
        </w:rPr>
        <w:t xml:space="preserve">obtenu 22.5 points avec au minimum 6.75 dans chaque rubrique et 2.25 pour la partie bien-être animal lors de 3 concours homologués dont au moins 2 avec un juge français. Vous pourrez vous inscrire au GPF selon la même règle. </w:t>
      </w:r>
    </w:p>
    <w:p w14:paraId="3D29C724" w14:textId="77777777" w:rsidR="00C211C4" w:rsidRDefault="00202504">
      <w:pPr>
        <w:pStyle w:val="NormalWeb"/>
        <w:spacing w:before="0" w:after="0"/>
      </w:pPr>
      <w:r>
        <w:rPr>
          <w:rStyle w:val="Aucun"/>
          <w:i/>
          <w:iCs/>
          <w:color w:val="7030A0"/>
          <w:sz w:val="20"/>
          <w:szCs w:val="20"/>
          <w:u w:color="7030A0"/>
        </w:rPr>
        <w:t> </w:t>
      </w:r>
    </w:p>
    <w:p w14:paraId="06C997EF" w14:textId="77777777" w:rsidR="00C211C4" w:rsidRDefault="00202504">
      <w:pPr>
        <w:pStyle w:val="NormalWeb"/>
        <w:spacing w:before="0" w:after="0"/>
      </w:pPr>
      <w:r>
        <w:rPr>
          <w:rStyle w:val="Aucun"/>
          <w:b/>
          <w:bCs/>
          <w:i/>
          <w:iCs/>
          <w:sz w:val="20"/>
          <w:szCs w:val="20"/>
        </w:rPr>
        <w:t>INT</w:t>
      </w:r>
      <w:r>
        <w:rPr>
          <w:rStyle w:val="Aucun"/>
          <w:b/>
          <w:bCs/>
          <w:i/>
          <w:iCs/>
          <w:sz w:val="20"/>
          <w:szCs w:val="20"/>
        </w:rPr>
        <w:t>ERMEDIAIRE :</w:t>
      </w:r>
    </w:p>
    <w:p w14:paraId="7ED655DB" w14:textId="77777777" w:rsidR="00C211C4" w:rsidRDefault="00202504">
      <w:pPr>
        <w:pStyle w:val="NormalWeb"/>
        <w:spacing w:before="0" w:after="0"/>
      </w:pPr>
      <w:r>
        <w:rPr>
          <w:rStyle w:val="Aucun"/>
          <w:i/>
          <w:iCs/>
          <w:sz w:val="20"/>
          <w:szCs w:val="20"/>
        </w:rPr>
        <w:t xml:space="preserve">Vous pourrez passer au niveau supérieur de la catégorie d’évolution si vous </w:t>
      </w:r>
      <w:r>
        <w:rPr>
          <w:rStyle w:val="Aucun"/>
          <w:b/>
          <w:bCs/>
          <w:i/>
          <w:iCs/>
          <w:sz w:val="20"/>
          <w:szCs w:val="20"/>
        </w:rPr>
        <w:t>avez obtenu 23.1 points avec au minimum 6.9 dans chaque rubrique et 2.4 pour la partie bien-être animal lors de 3 concours homologués dont au moins 2 avec un juge fran</w:t>
      </w:r>
      <w:r>
        <w:rPr>
          <w:rStyle w:val="Aucun"/>
          <w:b/>
          <w:bCs/>
          <w:i/>
          <w:iCs/>
          <w:sz w:val="20"/>
          <w:szCs w:val="20"/>
        </w:rPr>
        <w:t xml:space="preserve">çais. Vous pourrez vous inscrire au GPF selon la même règle. </w:t>
      </w:r>
    </w:p>
    <w:p w14:paraId="7FA8AEF0" w14:textId="77777777" w:rsidR="00C211C4" w:rsidRDefault="00202504">
      <w:pPr>
        <w:pStyle w:val="NormalWeb"/>
        <w:spacing w:before="0" w:after="0"/>
      </w:pPr>
      <w:r>
        <w:rPr>
          <w:rStyle w:val="Aucun"/>
          <w:i/>
          <w:iCs/>
          <w:color w:val="365F91"/>
          <w:sz w:val="20"/>
          <w:szCs w:val="20"/>
          <w:u w:color="365F91"/>
        </w:rPr>
        <w:br/>
      </w:r>
      <w:r>
        <w:rPr>
          <w:rStyle w:val="Aucun"/>
          <w:b/>
          <w:bCs/>
          <w:i/>
          <w:iCs/>
          <w:sz w:val="20"/>
          <w:szCs w:val="20"/>
        </w:rPr>
        <w:t>AVANCE :</w:t>
      </w:r>
    </w:p>
    <w:p w14:paraId="054C1B1C" w14:textId="1D56CC36" w:rsidR="00C211C4" w:rsidRDefault="00202504">
      <w:pPr>
        <w:pStyle w:val="NormalWeb"/>
        <w:spacing w:before="0" w:after="0"/>
      </w:pPr>
      <w:r>
        <w:rPr>
          <w:rStyle w:val="Aucun"/>
          <w:b/>
          <w:bCs/>
          <w:i/>
          <w:iCs/>
          <w:sz w:val="20"/>
          <w:szCs w:val="20"/>
        </w:rPr>
        <w:t xml:space="preserve">Vous pourrez vous inscrire au GPF en </w:t>
      </w:r>
      <w:r w:rsidR="007A2588">
        <w:rPr>
          <w:rStyle w:val="Aucun"/>
          <w:b/>
          <w:bCs/>
          <w:i/>
          <w:iCs/>
          <w:sz w:val="20"/>
          <w:szCs w:val="20"/>
        </w:rPr>
        <w:t>obtenant</w:t>
      </w:r>
      <w:r w:rsidR="007A2588">
        <w:rPr>
          <w:rStyle w:val="Aucun"/>
          <w:i/>
          <w:iCs/>
          <w:sz w:val="20"/>
          <w:szCs w:val="20"/>
        </w:rPr>
        <w:t xml:space="preserve"> 24</w:t>
      </w:r>
      <w:r>
        <w:rPr>
          <w:rStyle w:val="Aucun"/>
          <w:b/>
          <w:bCs/>
          <w:i/>
          <w:iCs/>
          <w:sz w:val="20"/>
          <w:szCs w:val="20"/>
        </w:rPr>
        <w:t xml:space="preserve"> points avec au minimum 7.2 dans chaque rubrique et 2.4 pour la partie bien-être animal lors de 3 concours homologués dont au </w:t>
      </w:r>
      <w:r>
        <w:rPr>
          <w:rStyle w:val="Aucun"/>
          <w:b/>
          <w:bCs/>
          <w:i/>
          <w:iCs/>
          <w:sz w:val="20"/>
          <w:szCs w:val="20"/>
        </w:rPr>
        <w:t>moins 2 avec un juge français</w:t>
      </w:r>
      <w:r>
        <w:rPr>
          <w:rStyle w:val="Aucun"/>
          <w:i/>
          <w:iCs/>
          <w:sz w:val="20"/>
          <w:szCs w:val="20"/>
        </w:rPr>
        <w:t>.</w:t>
      </w:r>
    </w:p>
    <w:p w14:paraId="53B8C6A1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> </w:t>
      </w:r>
    </w:p>
    <w:p w14:paraId="72A8F6F0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> </w:t>
      </w:r>
    </w:p>
    <w:p w14:paraId="571636F8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  <w:b/>
          <w:bCs/>
        </w:rPr>
        <w:t>Précision GPF</w:t>
      </w:r>
    </w:p>
    <w:p w14:paraId="0A47A396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 xml:space="preserve">Les résultats étant acquis au chien les pointages présentés pour l’inscription au GPF doivent correspondre au conducteur qui souhaite se présenter. Il ne sera pas possible de s’inscrire avec les </w:t>
      </w:r>
      <w:r>
        <w:rPr>
          <w:rStyle w:val="Aucun"/>
          <w:rFonts w:ascii="Candara" w:eastAsia="Candara" w:hAnsi="Candara" w:cs="Candara"/>
        </w:rPr>
        <w:t>pointages obtenus par une autre personne qui aurait aussi la licence pour le même chien.</w:t>
      </w:r>
    </w:p>
    <w:p w14:paraId="795B5CA6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> </w:t>
      </w:r>
    </w:p>
    <w:p w14:paraId="40FE3E1F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  <w:i/>
          <w:iCs/>
        </w:rPr>
        <w:t>Pour rappel :</w:t>
      </w:r>
    </w:p>
    <w:p w14:paraId="74A201CD" w14:textId="77777777" w:rsidR="00C211C4" w:rsidRDefault="00202504">
      <w:pPr>
        <w:pStyle w:val="NormalWeb"/>
        <w:spacing w:before="0" w:after="0"/>
      </w:pPr>
      <w:r>
        <w:rPr>
          <w:rStyle w:val="Aucun"/>
          <w:rFonts w:ascii="Candara" w:eastAsia="Candara" w:hAnsi="Candara" w:cs="Candara"/>
          <w:i/>
          <w:iCs/>
          <w:sz w:val="24"/>
          <w:szCs w:val="24"/>
        </w:rPr>
        <w:t>Les niveaux novices, intermédiaires et avancés auront accès au Grand Prix de France et les avancés au championnat de France de Dog Dancing de la Sociét</w:t>
      </w:r>
      <w:r>
        <w:rPr>
          <w:rStyle w:val="Aucun"/>
          <w:rFonts w:ascii="Candara" w:eastAsia="Candara" w:hAnsi="Candara" w:cs="Candara"/>
          <w:i/>
          <w:iCs/>
          <w:sz w:val="24"/>
          <w:szCs w:val="24"/>
        </w:rPr>
        <w:t>é Centrale Canine.</w:t>
      </w:r>
    </w:p>
    <w:p w14:paraId="062C0DD0" w14:textId="77777777" w:rsidR="00C211C4" w:rsidRDefault="00202504">
      <w:pPr>
        <w:pStyle w:val="NormalWeb"/>
        <w:spacing w:before="0" w:after="0"/>
      </w:pPr>
      <w:r>
        <w:rPr>
          <w:rStyle w:val="Aucun"/>
          <w:rFonts w:ascii="Candara" w:eastAsia="Candara" w:hAnsi="Candara" w:cs="Candara"/>
          <w:b/>
          <w:bCs/>
          <w:i/>
          <w:iCs/>
          <w:sz w:val="24"/>
          <w:szCs w:val="24"/>
        </w:rPr>
        <w:t xml:space="preserve">CRITERES D’ACCESSION AU GPF ET CHAMPIONNAT DE FRANCE (novice – intermédiaire – avancé) </w:t>
      </w:r>
    </w:p>
    <w:p w14:paraId="631A8D3F" w14:textId="77777777" w:rsidR="00C211C4" w:rsidRDefault="00202504">
      <w:pPr>
        <w:pStyle w:val="NormalWeb"/>
        <w:spacing w:before="0" w:after="0"/>
      </w:pPr>
      <w:r>
        <w:rPr>
          <w:rStyle w:val="Aucun"/>
          <w:rFonts w:ascii="Candara" w:eastAsia="Candara" w:hAnsi="Candara" w:cs="Candara"/>
          <w:b/>
          <w:bCs/>
          <w:i/>
          <w:iCs/>
          <w:sz w:val="24"/>
          <w:szCs w:val="24"/>
        </w:rPr>
        <w:t>3 pointages en adéquation avec le niveau d’évolution dont au moins 2 avec un juge français selon le barème</w:t>
      </w:r>
      <w:r>
        <w:rPr>
          <w:rStyle w:val="Aucun"/>
          <w:rFonts w:ascii="Candara" w:eastAsia="Candara" w:hAnsi="Candara" w:cs="Candara"/>
          <w:i/>
          <w:iCs/>
          <w:sz w:val="24"/>
          <w:szCs w:val="24"/>
        </w:rPr>
        <w:t xml:space="preserve">. </w:t>
      </w:r>
    </w:p>
    <w:p w14:paraId="0CA99BEE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> </w:t>
      </w:r>
    </w:p>
    <w:p w14:paraId="61CFBE78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  <w:b/>
          <w:bCs/>
        </w:rPr>
        <w:t>Moniteurs Dog Dancing</w:t>
      </w:r>
    </w:p>
    <w:p w14:paraId="79CAE698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 xml:space="preserve">A compter de </w:t>
      </w:r>
      <w:r>
        <w:rPr>
          <w:rStyle w:val="Aucun"/>
          <w:rFonts w:ascii="Candara" w:eastAsia="Candara" w:hAnsi="Candara" w:cs="Candara"/>
        </w:rPr>
        <w:t xml:space="preserve">2021 le pass Dog Dancing sera nécessaire pour les engagements en concours. Outre </w:t>
      </w:r>
      <w:r>
        <w:rPr>
          <w:rStyle w:val="Aucun"/>
          <w:rFonts w:ascii="Candara" w:eastAsia="Candara" w:hAnsi="Candara" w:cs="Candara"/>
        </w:rPr>
        <w:t xml:space="preserve">les juges, les moniteurs de Dog Dancing sont habilités à faire passer ce pass. </w:t>
      </w:r>
    </w:p>
    <w:p w14:paraId="77FD4FB9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lastRenderedPageBreak/>
        <w:t>Pour faciliter leur organisation le GT Dog Dancing souhaite recenser tous les moniteurs Dog Dan</w:t>
      </w:r>
      <w:r>
        <w:rPr>
          <w:rStyle w:val="Aucun"/>
          <w:rFonts w:ascii="Candara" w:eastAsia="Candara" w:hAnsi="Candara" w:cs="Candara"/>
        </w:rPr>
        <w:t>cing afin de mettre à disposition des organisateurs qui le demandent la liste avec les coordonnées des moniteurs.</w:t>
      </w:r>
    </w:p>
    <w:p w14:paraId="4BE86BCF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>Par conséquent nous demandons à toutes les personnes d'envoyer un mail au GT Dog Dancing avec leurs coordonnées ainsi que la copie de leur car</w:t>
      </w:r>
      <w:r>
        <w:rPr>
          <w:rStyle w:val="Aucun"/>
          <w:rFonts w:ascii="Candara" w:eastAsia="Candara" w:hAnsi="Candara" w:cs="Candara"/>
        </w:rPr>
        <w:t>net d'éducateur attestant la validation d’un monitorat Dog Dancing. Nous vous remercions d'avance.</w:t>
      </w:r>
    </w:p>
    <w:p w14:paraId="2E7CCAED" w14:textId="77777777" w:rsidR="00C211C4" w:rsidRDefault="00C211C4">
      <w:pPr>
        <w:pStyle w:val="NormalWeb"/>
        <w:spacing w:before="0" w:after="0"/>
        <w:jc w:val="both"/>
        <w:rPr>
          <w:rStyle w:val="Aucun"/>
          <w:rFonts w:ascii="Candara" w:eastAsia="Candara" w:hAnsi="Candara" w:cs="Candara"/>
        </w:rPr>
      </w:pPr>
    </w:p>
    <w:p w14:paraId="0481C111" w14:textId="77777777" w:rsidR="00C211C4" w:rsidRDefault="00202504">
      <w:pPr>
        <w:pStyle w:val="NormalWeb"/>
        <w:spacing w:before="0" w:after="0"/>
        <w:jc w:val="both"/>
      </w:pPr>
      <w:r>
        <w:rPr>
          <w:rStyle w:val="Aucun"/>
          <w:rFonts w:ascii="Candara" w:eastAsia="Candara" w:hAnsi="Candara" w:cs="Candara"/>
        </w:rPr>
        <w:t>GT Dog Dancing</w:t>
      </w:r>
    </w:p>
    <w:sectPr w:rsidR="00C211C4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4BE3" w14:textId="77777777" w:rsidR="00202504" w:rsidRDefault="00202504">
      <w:r>
        <w:separator/>
      </w:r>
    </w:p>
  </w:endnote>
  <w:endnote w:type="continuationSeparator" w:id="0">
    <w:p w14:paraId="75B3F1F3" w14:textId="77777777" w:rsidR="00202504" w:rsidRDefault="0020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4447A" w14:textId="77777777" w:rsidR="00C211C4" w:rsidRDefault="00C211C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0AF23" w14:textId="77777777" w:rsidR="00202504" w:rsidRDefault="00202504">
      <w:r>
        <w:separator/>
      </w:r>
    </w:p>
  </w:footnote>
  <w:footnote w:type="continuationSeparator" w:id="0">
    <w:p w14:paraId="3BB049E7" w14:textId="77777777" w:rsidR="00202504" w:rsidRDefault="0020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A590A" w14:textId="77777777" w:rsidR="00C211C4" w:rsidRDefault="00C211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C4"/>
    <w:rsid w:val="000B2A08"/>
    <w:rsid w:val="00202504"/>
    <w:rsid w:val="007A2588"/>
    <w:rsid w:val="00C2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4C77"/>
  <w15:docId w15:val="{02A15C64-B06F-43FE-B439-92A1A9A5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RENE RAUWEL</cp:lastModifiedBy>
  <cp:revision>4</cp:revision>
  <cp:lastPrinted>2020-12-13T14:36:00Z</cp:lastPrinted>
  <dcterms:created xsi:type="dcterms:W3CDTF">2020-12-13T14:35:00Z</dcterms:created>
  <dcterms:modified xsi:type="dcterms:W3CDTF">2020-12-13T14:36:00Z</dcterms:modified>
</cp:coreProperties>
</file>