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hd w:fill="DDDDDD" w:val="clear"/>
        <w:jc w:val="center"/>
        <w:rPr>
          <w:rFonts w:ascii="Arial" w:hAnsi="Arial" w:cs="Arial"/>
          <w:color w:val="000000"/>
          <w:sz w:val="24"/>
        </w:rPr>
      </w:pPr>
      <w:r>
        <w:rPr>
          <w:rFonts w:cs="Arial" w:ascii="Arial" w:hAnsi="Arial"/>
          <w:shd w:fill="auto" w:val="clear"/>
        </w:rPr>
        <w:t xml:space="preserve">Cahier des </w:t>
      </w:r>
      <w:r>
        <w:rPr>
          <w:rFonts w:cs="Arial" w:ascii="Arial" w:hAnsi="Arial"/>
          <w:color w:val="000000"/>
          <w:shd w:fill="auto" w:val="clear"/>
        </w:rPr>
        <w:t>charges d’Organisation d’un Tournoi de FLYBALL</w:t>
      </w:r>
    </w:p>
    <w:p>
      <w:pPr>
        <w:pStyle w:val="Corpsdetexte2"/>
        <w:shd w:fill="DDDDDD" w:val="clear"/>
        <w:jc w:val="center"/>
        <w:rPr>
          <w:rFonts w:ascii="Arial" w:hAnsi="Arial" w:cs="Arial"/>
          <w:color w:val="000000"/>
          <w:sz w:val="24"/>
        </w:rPr>
      </w:pPr>
      <w:r>
        <w:rPr>
          <w:rFonts w:cs="Arial" w:ascii="Arial" w:hAnsi="Arial"/>
          <w:color w:val="000000"/>
          <w:sz w:val="24"/>
        </w:rPr>
        <w:t xml:space="preserve">Type de Tournoi : TOURNOI CLASSIQUE </w:t>
      </w:r>
    </w:p>
    <w:p>
      <w:pPr>
        <w:pStyle w:val="Corpsdetexte2"/>
        <w:jc w:val="start"/>
        <w:rPr>
          <w:rFonts w:ascii="Arial" w:hAnsi="Arial" w:cs="Arial"/>
          <w:color w:val="000000"/>
          <w:sz w:val="24"/>
        </w:rPr>
      </w:pPr>
      <w:r>
        <w:rPr>
          <w:rFonts w:cs="Arial" w:ascii="Arial" w:hAnsi="Arial"/>
          <w:color w:val="000000"/>
          <w:sz w:val="24"/>
        </w:rPr>
      </w:r>
    </w:p>
    <w:p>
      <w:pPr>
        <w:pStyle w:val="Normal"/>
        <w:tabs>
          <w:tab w:val="clear" w:pos="706"/>
          <w:tab w:val="left" w:pos="540" w:leader="none"/>
          <w:tab w:val="left" w:pos="720" w:leader="none"/>
        </w:tabs>
        <w:jc w:val="center"/>
        <w:rPr>
          <w:rFonts w:ascii="Arial" w:hAnsi="Arial" w:cs="Arial"/>
          <w:color w:val="000000"/>
          <w:sz w:val="24"/>
        </w:rPr>
      </w:pPr>
      <w:r>
        <w:rPr>
          <w:rFonts w:cs="Arial" w:ascii="Arial" w:hAnsi="Arial"/>
          <w:b/>
          <w:caps/>
          <w:color w:val="000000"/>
          <w:sz w:val="24"/>
          <w:u w:val="none"/>
          <w:shd w:fill="DDDDDD" w:val="clear"/>
        </w:rPr>
        <w:t>1 – pReAMBULE</w:t>
      </w:r>
    </w:p>
    <w:p>
      <w:pPr>
        <w:pStyle w:val="Corpsdetexte2"/>
        <w:jc w:val="start"/>
        <w:rPr>
          <w:rFonts w:ascii="Arial" w:hAnsi="Arial" w:cs="Arial"/>
          <w:color w:val="000000"/>
          <w:sz w:val="24"/>
        </w:rPr>
      </w:pPr>
      <w:r>
        <w:rPr>
          <w:rFonts w:cs="Arial" w:ascii="Arial" w:hAnsi="Arial"/>
          <w:color w:val="000000"/>
          <w:sz w:val="24"/>
        </w:rPr>
      </w:r>
    </w:p>
    <w:p>
      <w:pPr>
        <w:pStyle w:val="Normal"/>
        <w:tabs>
          <w:tab w:val="clear" w:pos="706"/>
          <w:tab w:val="left" w:pos="540" w:leader="none"/>
          <w:tab w:val="left" w:pos="720" w:leader="none"/>
        </w:tabs>
        <w:jc w:val="start"/>
        <w:rPr>
          <w:rFonts w:ascii="Arial" w:hAnsi="Arial" w:cs="Arial"/>
          <w:color w:val="000000"/>
        </w:rPr>
      </w:pPr>
      <w:r>
        <w:rPr>
          <w:rFonts w:cs="Arial" w:ascii="Arial" w:hAnsi="Arial"/>
          <w:color w:val="000000"/>
        </w:rPr>
        <w:t>Ce cahier des charges a été établi par la CNEAC dans le but d'aider les organisateurs d'un tournoi de FLYBALL.</w:t>
      </w:r>
    </w:p>
    <w:p>
      <w:pPr>
        <w:pStyle w:val="Normal"/>
        <w:tabs>
          <w:tab w:val="clear" w:pos="706"/>
          <w:tab w:val="left" w:pos="540" w:leader="none"/>
          <w:tab w:val="left" w:pos="720" w:leader="none"/>
        </w:tabs>
        <w:jc w:val="start"/>
        <w:rPr>
          <w:rFonts w:ascii="Arial" w:hAnsi="Arial" w:cs="Arial"/>
          <w:color w:val="000000"/>
        </w:rPr>
      </w:pPr>
      <w:r>
        <w:rPr>
          <w:rFonts w:cs="Arial" w:ascii="Arial" w:hAnsi="Arial"/>
          <w:color w:val="000000"/>
        </w:rPr>
      </w:r>
    </w:p>
    <w:p>
      <w:pPr>
        <w:pStyle w:val="Retraitcorpsdetexte3"/>
        <w:ind w:start="0" w:end="0" w:hanging="0"/>
        <w:jc w:val="start"/>
        <w:rPr>
          <w:rFonts w:ascii="Arial" w:hAnsi="Arial" w:cs="Arial"/>
          <w:color w:val="000000"/>
          <w:sz w:val="24"/>
        </w:rPr>
      </w:pPr>
      <w:r>
        <w:rPr>
          <w:rFonts w:cs="Arial" w:ascii="Arial" w:hAnsi="Arial"/>
          <w:color w:val="000000"/>
          <w:sz w:val="24"/>
        </w:rPr>
        <w:t>Un club qui demande ou accepte l'organisation d'un telle rencontre doit se donner les moyens de réussir pleinement la manifestation, par respect pour les concurrents, le public, la discipline et le juge ou les commissaires.</w:t>
      </w:r>
    </w:p>
    <w:p>
      <w:pPr>
        <w:pStyle w:val="Retraitcorpsdetexte3"/>
        <w:ind w:start="0" w:end="0" w:hanging="0"/>
        <w:jc w:val="start"/>
        <w:rPr>
          <w:rFonts w:ascii="Arial" w:hAnsi="Arial" w:cs="Arial"/>
          <w:color w:val="000000"/>
          <w:sz w:val="24"/>
        </w:rPr>
      </w:pPr>
      <w:r>
        <w:rPr>
          <w:rFonts w:cs="Arial" w:ascii="Arial" w:hAnsi="Arial"/>
          <w:color w:val="000000"/>
          <w:sz w:val="24"/>
        </w:rPr>
      </w:r>
    </w:p>
    <w:p>
      <w:pPr>
        <w:pStyle w:val="Retraitcorpsdetexte3"/>
        <w:ind w:start="0" w:end="0" w:hanging="0"/>
        <w:jc w:val="start"/>
        <w:rPr>
          <w:rFonts w:ascii="Arial" w:hAnsi="Arial" w:cs="Arial"/>
          <w:color w:val="000000"/>
          <w:sz w:val="24"/>
        </w:rPr>
      </w:pPr>
      <w:r>
        <w:rPr>
          <w:rFonts w:cs="Arial" w:ascii="Arial" w:hAnsi="Arial"/>
          <w:color w:val="000000"/>
          <w:sz w:val="24"/>
        </w:rPr>
        <w:t>Les CTT veilleront au respect du présent cahier des charges par les clubs organisateurs.</w:t>
      </w:r>
    </w:p>
    <w:p>
      <w:pPr>
        <w:pStyle w:val="Retraitcorpsdetexte3"/>
        <w:ind w:start="0" w:end="0" w:hanging="0"/>
        <w:jc w:val="start"/>
        <w:rPr>
          <w:rFonts w:ascii="Arial" w:hAnsi="Arial" w:cs="Arial"/>
          <w:color w:val="000000"/>
          <w:sz w:val="24"/>
        </w:rPr>
      </w:pPr>
      <w:r>
        <w:rPr>
          <w:rFonts w:cs="Arial" w:ascii="Arial" w:hAnsi="Arial"/>
          <w:color w:val="000000"/>
          <w:sz w:val="24"/>
        </w:rPr>
      </w:r>
    </w:p>
    <w:p>
      <w:pPr>
        <w:pStyle w:val="Normal"/>
        <w:jc w:val="start"/>
        <w:rPr>
          <w:rFonts w:ascii="Arial" w:hAnsi="Arial" w:cs="Arial"/>
          <w:color w:val="000000"/>
        </w:rPr>
      </w:pPr>
      <w:r>
        <w:rPr>
          <w:rFonts w:cs="Arial" w:ascii="Arial" w:hAnsi="Arial"/>
          <w:color w:val="000000"/>
        </w:rPr>
        <w:t>Ce cahier des charges faisant référence au règlement de flyball, les organisateurs se muniront du règlement de flyball en vigueur pour l'installation des rings, la préparation du matériel et l'organisation générale du tournoi. Ils garderont ce document à disposition durant la compétition.</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t>Le Groupe de Travail flyball informe que:</w:t>
      </w:r>
    </w:p>
    <w:p>
      <w:pPr>
        <w:pStyle w:val="Normal"/>
        <w:numPr>
          <w:ilvl w:val="0"/>
          <w:numId w:val="7"/>
        </w:numPr>
        <w:jc w:val="start"/>
        <w:rPr>
          <w:rFonts w:ascii="Arial" w:hAnsi="Arial" w:cs="Arial"/>
          <w:color w:val="000000"/>
        </w:rPr>
      </w:pPr>
      <w:r>
        <w:rPr>
          <w:rFonts w:cs="Arial" w:ascii="Arial" w:hAnsi="Arial"/>
          <w:color w:val="000000"/>
        </w:rPr>
        <w:t>des projets sont en cours d'élaboration, que des formations de commissaires seront mises en place et que certains termes du règlement de flyball seront modifiés pour correspondre à ce cahier des charges.</w:t>
      </w:r>
    </w:p>
    <w:p>
      <w:pPr>
        <w:pStyle w:val="Normal"/>
        <w:numPr>
          <w:ilvl w:val="0"/>
          <w:numId w:val="7"/>
        </w:numPr>
        <w:jc w:val="start"/>
        <w:rPr>
          <w:rFonts w:ascii="Arial" w:hAnsi="Arial" w:cs="Arial"/>
          <w:color w:val="000000"/>
        </w:rPr>
      </w:pPr>
      <w:r>
        <w:rPr>
          <w:rFonts w:cs="Arial" w:ascii="Arial" w:hAnsi="Arial"/>
          <w:color w:val="000000"/>
        </w:rPr>
        <w:t>le terme "juge" est uniquement réservés aux juges de flyball SCC et aux juges de flyball FCI</w:t>
      </w:r>
    </w:p>
    <w:p>
      <w:pPr>
        <w:pStyle w:val="Normal"/>
        <w:numPr>
          <w:ilvl w:val="0"/>
          <w:numId w:val="7"/>
        </w:numPr>
        <w:jc w:val="start"/>
        <w:rPr>
          <w:rFonts w:ascii="Arial" w:hAnsi="Arial" w:cs="Arial"/>
          <w:color w:val="000000"/>
        </w:rPr>
      </w:pPr>
      <w:r>
        <w:rPr>
          <w:rFonts w:cs="Arial" w:ascii="Arial" w:hAnsi="Arial"/>
          <w:color w:val="000000"/>
        </w:rPr>
        <w:t>les personnes ayant l'autorisation de la CNEAC d'arbitrer un tournoi de flyball autres que les juges de flyball SCC ou FCI sont nommés "commissaires principaux"</w:t>
      </w:r>
    </w:p>
    <w:p>
      <w:pPr>
        <w:pStyle w:val="Normal"/>
        <w:numPr>
          <w:ilvl w:val="0"/>
          <w:numId w:val="7"/>
        </w:numPr>
        <w:jc w:val="start"/>
        <w:rPr>
          <w:rFonts w:ascii="Arial" w:hAnsi="Arial" w:cs="Arial"/>
          <w:color w:val="000000"/>
        </w:rPr>
      </w:pPr>
      <w:r>
        <w:rPr>
          <w:rFonts w:cs="Arial" w:ascii="Arial" w:hAnsi="Arial"/>
          <w:color w:val="000000"/>
        </w:rPr>
        <w:t>les termes "juges de lignes" et "juges de box" sont notifiés dans ce cahier des charges en "commissaires de lignes" et "commissaires de box"</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tbl>
      <w:tblPr>
        <w:tblW w:w="9649" w:type="dxa"/>
        <w:jc w:val="start"/>
        <w:tblInd w:w="-1" w:type="dxa"/>
        <w:tblLayout w:type="fixed"/>
        <w:tblCellMar>
          <w:top w:w="55" w:type="dxa"/>
          <w:start w:w="55" w:type="dxa"/>
          <w:bottom w:w="55" w:type="dxa"/>
          <w:end w:w="55" w:type="dxa"/>
        </w:tblCellMar>
      </w:tblPr>
      <w:tblGrid>
        <w:gridCol w:w="9649"/>
      </w:tblGrid>
      <w:tr>
        <w:trPr/>
        <w:tc>
          <w:tcPr>
            <w:tcW w:w="964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b/>
                <w:bCs/>
                <w:color w:val="000000"/>
              </w:rPr>
            </w:pPr>
            <w:r>
              <w:rPr>
                <w:rFonts w:cs="Arial" w:ascii="Arial" w:hAnsi="Arial"/>
                <w:b/>
                <w:bCs/>
                <w:color w:val="000000"/>
              </w:rPr>
            </w:r>
          </w:p>
          <w:p>
            <w:pPr>
              <w:pStyle w:val="Normal"/>
              <w:jc w:val="center"/>
              <w:rPr>
                <w:rFonts w:ascii="Arial" w:hAnsi="Arial" w:cs="Arial"/>
                <w:b/>
                <w:b/>
                <w:bCs/>
                <w:color w:val="000000"/>
              </w:rPr>
            </w:pPr>
            <w:r>
              <w:rPr>
                <w:rFonts w:cs="Arial" w:ascii="Arial" w:hAnsi="Arial"/>
                <w:b/>
                <w:bCs/>
                <w:color w:val="000000"/>
              </w:rPr>
              <w:t>Certains points du règlement de flyball en vigueur depuis le 1er janvier 2016,</w:t>
            </w:r>
          </w:p>
          <w:p>
            <w:pPr>
              <w:pStyle w:val="Normal"/>
              <w:jc w:val="center"/>
              <w:rPr>
                <w:rFonts w:ascii="Arial" w:hAnsi="Arial" w:cs="Arial"/>
                <w:b/>
                <w:b/>
                <w:bCs/>
                <w:color w:val="000000"/>
              </w:rPr>
            </w:pPr>
            <w:r>
              <w:rPr>
                <w:rFonts w:cs="Arial" w:ascii="Arial" w:hAnsi="Arial"/>
                <w:b/>
                <w:bCs/>
                <w:color w:val="000000"/>
              </w:rPr>
              <w:t>ainsi que le logiciel PROGESCO FLYBALL</w:t>
            </w:r>
          </w:p>
          <w:p>
            <w:pPr>
              <w:pStyle w:val="Normal"/>
              <w:jc w:val="center"/>
              <w:rPr>
                <w:rFonts w:ascii="Arial" w:hAnsi="Arial" w:cs="Arial"/>
                <w:b/>
                <w:b/>
                <w:bCs/>
                <w:color w:val="000000"/>
              </w:rPr>
            </w:pPr>
            <w:r>
              <w:rPr>
                <w:rFonts w:cs="Arial" w:ascii="Arial" w:hAnsi="Arial"/>
                <w:b/>
                <w:bCs/>
                <w:color w:val="000000"/>
              </w:rPr>
              <w:t>nécéssitent et nécéssiteront régulièrement des mises à jour.</w:t>
            </w:r>
          </w:p>
          <w:p>
            <w:pPr>
              <w:pStyle w:val="Normal"/>
              <w:jc w:val="start"/>
              <w:rPr>
                <w:rFonts w:ascii="Arial" w:hAnsi="Arial" w:cs="Arial"/>
                <w:b/>
                <w:b/>
                <w:bCs/>
                <w:color w:val="000000"/>
              </w:rPr>
            </w:pPr>
            <w:r>
              <w:rPr>
                <w:rFonts w:cs="Arial" w:ascii="Arial" w:hAnsi="Arial"/>
                <w:b/>
                <w:bCs/>
                <w:color w:val="000000"/>
              </w:rPr>
            </w:r>
          </w:p>
          <w:p>
            <w:pPr>
              <w:pStyle w:val="Normal"/>
              <w:tabs>
                <w:tab w:val="clear" w:pos="706"/>
                <w:tab w:val="left" w:pos="0" w:leader="none"/>
              </w:tabs>
              <w:jc w:val="start"/>
              <w:rPr>
                <w:rFonts w:ascii="Google Sans;Roboto" w:hAnsi="Google Sans;Roboto" w:cs="Google Sans;Roboto"/>
                <w:b/>
                <w:b/>
                <w:bCs/>
                <w:sz w:val="21"/>
              </w:rPr>
            </w:pPr>
            <w:r>
              <w:rPr>
                <w:rFonts w:cs="Arial" w:ascii="Arial" w:hAnsi="Arial"/>
                <w:b/>
                <w:bCs/>
                <w:color w:val="000000"/>
              </w:rPr>
              <w:t>Tout règlement se devant d'être respecté, nous invitons les CTT, les organisateurs, les juges et les commissaires à se rapprocher des membres du Groupe de Travail Flyball pour toutes questions, demandes particulières ou précisions sur le règlement, pour l'organisation et/ou l'arbitrage d'un tournoi</w:t>
            </w:r>
          </w:p>
          <w:p>
            <w:pPr>
              <w:pStyle w:val="Normal"/>
              <w:jc w:val="center"/>
              <w:rPr/>
            </w:pPr>
            <w:r>
              <w:rPr>
                <w:rFonts w:cs="Google Sans;Roboto" w:ascii="Google Sans;Roboto" w:hAnsi="Google Sans;Roboto"/>
                <w:b/>
                <w:bCs/>
                <w:sz w:val="21"/>
              </w:rPr>
              <w:t>gtflyballfrance@gmail.com</w:t>
            </w:r>
            <w:r>
              <w:rPr>
                <w:rFonts w:cs="Arial" w:ascii="Arial" w:hAnsi="Arial"/>
                <w:b/>
                <w:bCs/>
              </w:rPr>
              <w:t xml:space="preserve"> </w:t>
            </w:r>
          </w:p>
        </w:tc>
      </w:tr>
    </w:tbl>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r>
        <w:br w:type="page"/>
      </w:r>
    </w:p>
    <w:p>
      <w:pPr>
        <w:pStyle w:val="Normal"/>
        <w:jc w:val="center"/>
        <w:rPr>
          <w:rFonts w:ascii="Arial" w:hAnsi="Arial" w:cs="Arial"/>
          <w:b/>
          <w:b/>
          <w:color w:val="000000"/>
        </w:rPr>
      </w:pPr>
      <w:r>
        <w:rPr>
          <w:rFonts w:cs="Arial" w:ascii="Arial" w:hAnsi="Arial"/>
          <w:b/>
          <w:color w:val="000000"/>
          <w:u w:val="none"/>
          <w:shd w:fill="DDDDDD" w:val="clear"/>
        </w:rPr>
        <w:t xml:space="preserve">2 </w:t>
        <w:noBreakHyphen/>
        <w:t xml:space="preserve"> LIEU de la RENCONTRE</w:t>
      </w:r>
    </w:p>
    <w:p>
      <w:pPr>
        <w:pStyle w:val="Normal"/>
        <w:jc w:val="start"/>
        <w:rPr>
          <w:rFonts w:ascii="Arial" w:hAnsi="Arial" w:cs="Arial"/>
          <w:b/>
          <w:b/>
          <w:color w:val="000000"/>
        </w:rPr>
      </w:pPr>
      <w:r>
        <w:rPr>
          <w:rFonts w:cs="Arial" w:ascii="Arial" w:hAnsi="Arial"/>
          <w:b/>
          <w:color w:val="000000"/>
        </w:rPr>
      </w:r>
    </w:p>
    <w:p>
      <w:pPr>
        <w:pStyle w:val="Normal"/>
        <w:jc w:val="start"/>
        <w:rPr>
          <w:rFonts w:ascii="Arial" w:hAnsi="Arial" w:cs="Arial"/>
          <w:b w:val="false"/>
          <w:b w:val="false"/>
          <w:bCs w:val="false"/>
          <w:color w:val="000000"/>
        </w:rPr>
      </w:pPr>
      <w:r>
        <w:rPr>
          <w:rFonts w:cs="Arial" w:ascii="Arial" w:hAnsi="Arial"/>
          <w:b/>
          <w:color w:val="000000"/>
        </w:rPr>
        <w:t>a) Si la rencontre se déroule sur le terrain du club organisateur ou sur des structures mises à sa disposition (terrain de sport, aire gazonnée, salle de sports…) :</w:t>
      </w:r>
    </w:p>
    <w:p>
      <w:pPr>
        <w:pStyle w:val="Normal"/>
        <w:jc w:val="start"/>
        <w:rPr>
          <w:rFonts w:ascii="Arial" w:hAnsi="Arial" w:cs="Arial"/>
          <w:b w:val="false"/>
          <w:b w:val="false"/>
          <w:bCs w:val="false"/>
          <w:color w:val="000000"/>
        </w:rPr>
      </w:pPr>
      <w:r>
        <w:rPr>
          <w:rFonts w:cs="Arial" w:ascii="Arial" w:hAnsi="Arial"/>
          <w:b w:val="false"/>
          <w:bCs w:val="false"/>
          <w:color w:val="000000"/>
        </w:rPr>
        <w:t>C'est le club, donc son président et l'ensemble du comité qui sont responsable de l'organisation matérielle de cette rencontre. Ils veilleront à avoir le matériel et le personnel nécessaire conformément aux prescriptions du présent cahier des charges et du règlement de flyball.</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color w:val="000000"/>
        </w:rPr>
      </w:pPr>
      <w:r>
        <w:rPr>
          <w:rFonts w:cs="Arial" w:ascii="Arial" w:hAnsi="Arial"/>
          <w:b/>
          <w:color w:val="000000"/>
        </w:rPr>
        <w:t>b) Si la rencontre se déroule dans le cadre d'une Exposition Canine Officielle OU dans le cadre d’une manifestation grand public :</w:t>
      </w:r>
    </w:p>
    <w:p>
      <w:pPr>
        <w:pStyle w:val="Normal"/>
        <w:jc w:val="start"/>
        <w:rPr>
          <w:rFonts w:ascii="Arial" w:hAnsi="Arial" w:cs="Arial"/>
          <w:color w:val="000000"/>
        </w:rPr>
      </w:pPr>
      <w:r>
        <w:rPr>
          <w:rFonts w:cs="Arial" w:ascii="Arial" w:hAnsi="Arial"/>
          <w:color w:val="000000"/>
        </w:rPr>
        <w:t>Le club responsable de la rencontre présentera le présent cahier des charges aux organisateurs de l'Exposition ou de la Manifestation afin d'obtenir tout ce dont il a besoin.</w:t>
      </w:r>
    </w:p>
    <w:p>
      <w:pPr>
        <w:pStyle w:val="Normal"/>
        <w:jc w:val="start"/>
        <w:rPr>
          <w:color w:val="000000"/>
        </w:rPr>
      </w:pPr>
      <w:r>
        <w:rPr>
          <w:rFonts w:cs="Arial" w:ascii="Arial" w:hAnsi="Arial"/>
          <w:color w:val="000000"/>
        </w:rPr>
        <w:t xml:space="preserve">Il veillera également : </w:t>
      </w:r>
    </w:p>
    <w:p>
      <w:pPr>
        <w:pStyle w:val="Corpsdetexte3"/>
        <w:numPr>
          <w:ilvl w:val="0"/>
          <w:numId w:val="2"/>
        </w:numPr>
        <w:jc w:val="start"/>
        <w:rPr>
          <w:rFonts w:ascii="Arial" w:hAnsi="Arial" w:cs="Arial"/>
          <w:color w:val="000000"/>
        </w:rPr>
      </w:pPr>
      <w:r>
        <w:rPr>
          <w:color w:val="000000"/>
        </w:rPr>
        <w:t>à disposer de sa propre sonorisation, la mise à disposition de la sonorisation de l’exposition ou de la manifestation étant parfois difficile vu les besoins constants pour son organisation générale elle-même,</w:t>
      </w:r>
    </w:p>
    <w:p>
      <w:pPr>
        <w:pStyle w:val="Normal"/>
        <w:numPr>
          <w:ilvl w:val="0"/>
          <w:numId w:val="2"/>
        </w:numPr>
        <w:jc w:val="start"/>
        <w:rPr>
          <w:rFonts w:ascii="Arial" w:hAnsi="Arial" w:cs="Arial"/>
          <w:color w:val="000000"/>
        </w:rPr>
      </w:pPr>
      <w:r>
        <w:rPr>
          <w:rFonts w:cs="Arial" w:ascii="Arial" w:hAnsi="Arial"/>
          <w:color w:val="000000"/>
        </w:rPr>
        <w:t>à la mise à disposition d'un emplacement convenable pour la rencontre,</w:t>
      </w:r>
    </w:p>
    <w:p>
      <w:pPr>
        <w:pStyle w:val="Normal"/>
        <w:numPr>
          <w:ilvl w:val="0"/>
          <w:numId w:val="2"/>
        </w:numPr>
        <w:jc w:val="start"/>
        <w:rPr>
          <w:rFonts w:ascii="Arial" w:hAnsi="Arial" w:cs="Arial"/>
          <w:color w:val="000000"/>
        </w:rPr>
      </w:pPr>
      <w:r>
        <w:rPr>
          <w:rFonts w:cs="Arial" w:ascii="Arial" w:hAnsi="Arial"/>
          <w:color w:val="000000"/>
        </w:rPr>
        <w:t>à essayer de prévoir l’installation à proximité d’un stand d’information sur le Flyball composé de supports de communication média (tv avec magnétoscope, dvd, ordi-portable…), papier (infos, affiches, photos, documents…) tenu par une ou plusieurs personnes particulièrement informées sur cette discipline,</w:t>
      </w:r>
    </w:p>
    <w:p>
      <w:pPr>
        <w:pStyle w:val="Normal"/>
        <w:numPr>
          <w:ilvl w:val="0"/>
          <w:numId w:val="2"/>
        </w:numPr>
        <w:jc w:val="start"/>
        <w:rPr>
          <w:rFonts w:ascii="Arial" w:hAnsi="Arial" w:cs="Arial"/>
          <w:color w:val="000000"/>
        </w:rPr>
      </w:pPr>
      <w:r>
        <w:rPr>
          <w:rFonts w:cs="Arial" w:ascii="Arial" w:hAnsi="Arial"/>
          <w:color w:val="000000"/>
        </w:rPr>
        <w:t>à définir clairement le créneau horaire mis à disposition,</w:t>
      </w:r>
    </w:p>
    <w:p>
      <w:pPr>
        <w:pStyle w:val="Normal"/>
        <w:numPr>
          <w:ilvl w:val="0"/>
          <w:numId w:val="2"/>
        </w:numPr>
        <w:jc w:val="start"/>
        <w:rPr>
          <w:rFonts w:ascii="Arial" w:hAnsi="Arial" w:cs="Arial"/>
          <w:color w:val="000000"/>
        </w:rPr>
      </w:pPr>
      <w:r>
        <w:rPr>
          <w:rFonts w:cs="Arial" w:ascii="Arial" w:hAnsi="Arial"/>
          <w:color w:val="000000"/>
        </w:rPr>
        <w:t>à réserver des entrées gratuites pour les concurrents, accompagnateurs et personnel de terrain ainsi que des places de Parking,</w:t>
      </w:r>
    </w:p>
    <w:p>
      <w:pPr>
        <w:pStyle w:val="Normal"/>
        <w:numPr>
          <w:ilvl w:val="0"/>
          <w:numId w:val="2"/>
        </w:numPr>
        <w:jc w:val="start"/>
        <w:rPr>
          <w:rFonts w:ascii="Arial" w:hAnsi="Arial" w:cs="Arial"/>
          <w:color w:val="000000"/>
        </w:rPr>
      </w:pPr>
      <w:r>
        <w:rPr>
          <w:rFonts w:cs="Arial" w:ascii="Arial" w:hAnsi="Arial"/>
          <w:color w:val="000000"/>
        </w:rPr>
        <w:t>à donner les directives aux concurrents quant au contrôle vétérinaire.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Si les organisateurs d'une Exposition ou d'une Manifestation ne sont pas en mesure de garantir les conditions ci</w:t>
        <w:noBreakHyphen/>
        <w:t>dessus, le Club ANNULERA PUREMENT ET SIMPLEMENT LA RENCONTRE. A charge pour lui</w:t>
        <w:noBreakHyphen/>
        <w:t>de prévenir à temps les concurrents, la Régionale concernée, le candidat-juge ou commissaire, la CNEAC. en précisant les motifs de cette annulation.</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center"/>
        <w:rPr>
          <w:rFonts w:ascii="Arial" w:hAnsi="Arial" w:cs="Arial"/>
          <w:color w:val="000000"/>
        </w:rPr>
      </w:pPr>
      <w:r>
        <w:rPr>
          <w:rFonts w:cs="Arial" w:ascii="Arial" w:hAnsi="Arial"/>
          <w:b/>
          <w:color w:val="000000"/>
          <w:u w:val="none"/>
          <w:shd w:fill="DDDDDD" w:val="clear"/>
        </w:rPr>
        <w:t xml:space="preserve">3 </w:t>
        <w:noBreakHyphen/>
        <w:t xml:space="preserve"> PRÉPARATION D'UNE RENCONTRE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b/>
          <w:color w:val="000000"/>
        </w:rPr>
      </w:pPr>
      <w:r>
        <w:rPr>
          <w:rFonts w:cs="Arial" w:ascii="Arial" w:hAnsi="Arial"/>
          <w:b/>
          <w:color w:val="000000"/>
        </w:rPr>
        <w:t>a) Mise au calendrier de la Rencontre :</w:t>
      </w:r>
    </w:p>
    <w:p>
      <w:pPr>
        <w:pStyle w:val="Normal"/>
        <w:jc w:val="start"/>
        <w:rPr>
          <w:rFonts w:ascii="Arial" w:hAnsi="Arial" w:cs="Arial"/>
          <w:b/>
          <w:b/>
          <w:color w:val="000000"/>
        </w:rPr>
      </w:pPr>
      <w:r>
        <w:rPr>
          <w:rFonts w:cs="Arial" w:ascii="Arial" w:hAnsi="Arial"/>
          <w:b/>
          <w:color w:val="000000"/>
        </w:rPr>
      </w:r>
    </w:p>
    <w:p>
      <w:pPr>
        <w:pStyle w:val="Normal"/>
        <w:jc w:val="start"/>
        <w:rPr>
          <w:rFonts w:ascii="Arial" w:hAnsi="Arial" w:cs="Arial"/>
          <w:color w:val="000000"/>
        </w:rPr>
      </w:pPr>
      <w:r>
        <w:rPr>
          <w:rFonts w:cs="Arial" w:ascii="Arial" w:hAnsi="Arial"/>
          <w:color w:val="000000"/>
        </w:rPr>
        <w:t>La date de la Rencontre est fixée lors de l’établissement du calendrier régional. Néanmoins il peut être demandé en cours d’année une date supplémentaire. Cette demande doit être adressée au C.T.T. qui demandera l’aval de la Société Canine Régionale, avant d’aviser le secrétariat de la CNEAC.</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val="false"/>
          <w:b w:val="false"/>
          <w:bCs w:val="false"/>
          <w:color w:val="000000"/>
        </w:rPr>
      </w:pPr>
      <w:r>
        <w:rPr>
          <w:rFonts w:cs="Arial" w:ascii="Arial" w:hAnsi="Arial"/>
          <w:b/>
          <w:bCs/>
          <w:color w:val="000000"/>
        </w:rPr>
        <w:t>b) Choix du Jury :</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pPr>
      <w:r>
        <w:rPr>
          <w:rFonts w:cs="Arial" w:ascii="Arial" w:hAnsi="Arial"/>
          <w:b w:val="false"/>
          <w:bCs w:val="false"/>
          <w:color w:val="000000"/>
        </w:rPr>
        <w:t>Les organisateurs pourront faire le choix d'un juge de flyball SCC via la liste officielle sur le site de la CNEAC (</w:t>
      </w:r>
      <w:hyperlink r:id="rId2">
        <w:r>
          <w:rPr>
            <w:rStyle w:val="InternetLink"/>
            <w:rFonts w:cs="Arial" w:ascii="Arial" w:hAnsi="Arial"/>
            <w:b w:val="false"/>
            <w:bCs w:val="false"/>
            <w:color w:val="990066"/>
          </w:rPr>
          <w:t>http://activites-canines.com/flyball/annuaire/juges-flyball/</w:t>
        </w:r>
      </w:hyperlink>
      <w:r>
        <w:rPr>
          <w:rFonts w:cs="Arial" w:ascii="Arial" w:hAnsi="Arial"/>
          <w:b w:val="false"/>
          <w:bCs w:val="false"/>
          <w:color w:val="000000"/>
        </w:rPr>
        <w:t xml:space="preserve">) ou d'un juge de Flyball FCI (voir doc : </w:t>
      </w:r>
      <w:r>
        <w:rPr>
          <w:rFonts w:cs="Arial" w:ascii="Arial" w:hAnsi="Arial"/>
          <w:b w:val="false"/>
          <w:bCs w:val="false"/>
          <w:i/>
          <w:iCs/>
          <w:color w:val="000000"/>
        </w:rPr>
        <w:t>demande d'autorisation d'invitation d'un juge étranger</w:t>
      </w:r>
      <w:r>
        <w:rPr>
          <w:rFonts w:cs="Arial" w:ascii="Arial" w:hAnsi="Arial"/>
          <w:b w:val="false"/>
          <w:bCs w:val="false"/>
          <w:color w:val="000000"/>
        </w:rPr>
        <w:t>)</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Ils éviteront de contacter plusieurs juges en même temps.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Suite à un premier contact avec le candidat juge et dans le cas d'une réponse positive, les organisateurs devront confirmer officiellement leur invitation par tous moyens écrits, informatique ou papier, en précisant:</w:t>
      </w:r>
    </w:p>
    <w:p>
      <w:pPr>
        <w:pStyle w:val="Normal"/>
        <w:numPr>
          <w:ilvl w:val="0"/>
          <w:numId w:val="8"/>
        </w:numPr>
        <w:jc w:val="start"/>
        <w:rPr>
          <w:rFonts w:ascii="Arial" w:hAnsi="Arial" w:cs="Arial"/>
          <w:b w:val="false"/>
          <w:b w:val="false"/>
          <w:bCs w:val="false"/>
          <w:color w:val="000000"/>
        </w:rPr>
      </w:pPr>
      <w:r>
        <w:rPr>
          <w:rFonts w:cs="Arial" w:ascii="Arial" w:hAnsi="Arial"/>
          <w:b w:val="false"/>
          <w:bCs w:val="false"/>
          <w:color w:val="000000"/>
        </w:rPr>
        <w:t>les coordonnées des organisateurs (Club, Président, responsable organisation)</w:t>
      </w:r>
    </w:p>
    <w:p>
      <w:pPr>
        <w:pStyle w:val="Normal"/>
        <w:numPr>
          <w:ilvl w:val="0"/>
          <w:numId w:val="8"/>
        </w:numPr>
        <w:jc w:val="start"/>
        <w:rPr>
          <w:rFonts w:ascii="Arial" w:hAnsi="Arial" w:cs="Arial"/>
          <w:b w:val="false"/>
          <w:b w:val="false"/>
          <w:bCs w:val="false"/>
          <w:color w:val="000000"/>
        </w:rPr>
      </w:pPr>
      <w:r>
        <w:rPr>
          <w:rFonts w:cs="Arial" w:ascii="Arial" w:hAnsi="Arial"/>
          <w:b w:val="false"/>
          <w:bCs w:val="false"/>
          <w:color w:val="000000"/>
        </w:rPr>
        <w:t>le lieu, la date et les horaires de la manifestation</w:t>
      </w:r>
    </w:p>
    <w:p>
      <w:pPr>
        <w:pStyle w:val="Normal"/>
        <w:numPr>
          <w:ilvl w:val="0"/>
          <w:numId w:val="8"/>
        </w:numPr>
        <w:jc w:val="start"/>
        <w:rPr>
          <w:rFonts w:ascii="Arial" w:hAnsi="Arial" w:cs="Arial"/>
          <w:b w:val="false"/>
          <w:b w:val="false"/>
          <w:bCs w:val="false"/>
          <w:color w:val="000000"/>
        </w:rPr>
      </w:pPr>
      <w:r>
        <w:rPr>
          <w:rFonts w:cs="Arial" w:ascii="Arial" w:hAnsi="Arial"/>
          <w:b w:val="false"/>
          <w:bCs w:val="false"/>
          <w:color w:val="000000"/>
        </w:rPr>
        <w:t>le type de tournoi</w:t>
      </w:r>
    </w:p>
    <w:p>
      <w:pPr>
        <w:pStyle w:val="Normal"/>
        <w:numPr>
          <w:ilvl w:val="0"/>
          <w:numId w:val="8"/>
        </w:numPr>
        <w:jc w:val="start"/>
        <w:rPr>
          <w:rFonts w:ascii="Arial" w:hAnsi="Arial" w:cs="Arial"/>
          <w:b w:val="false"/>
          <w:b w:val="false"/>
          <w:bCs w:val="false"/>
          <w:color w:val="000000"/>
        </w:rPr>
      </w:pPr>
      <w:r>
        <w:rPr>
          <w:rFonts w:cs="Arial" w:ascii="Arial" w:hAnsi="Arial"/>
          <w:b w:val="false"/>
          <w:bCs w:val="false"/>
          <w:color w:val="000000"/>
        </w:rPr>
        <w:t>les particularités (nombre de ring, nombre de juge ainsi que leurs noms,...)</w:t>
      </w:r>
    </w:p>
    <w:p>
      <w:pPr>
        <w:pStyle w:val="Normal"/>
        <w:numPr>
          <w:ilvl w:val="0"/>
          <w:numId w:val="8"/>
        </w:numPr>
        <w:jc w:val="start"/>
        <w:rPr>
          <w:rFonts w:ascii="Arial" w:hAnsi="Arial" w:cs="Arial"/>
          <w:b w:val="false"/>
          <w:b w:val="false"/>
          <w:bCs w:val="false"/>
          <w:color w:val="000000"/>
        </w:rPr>
      </w:pPr>
      <w:r>
        <w:rPr>
          <w:rFonts w:cs="Arial" w:ascii="Arial" w:hAnsi="Arial"/>
          <w:b w:val="false"/>
          <w:bCs w:val="false"/>
          <w:color w:val="000000"/>
        </w:rPr>
        <w:t>le type de matériel de chronométrage (manuel ou éléctronique)</w:t>
      </w:r>
    </w:p>
    <w:p>
      <w:pPr>
        <w:pStyle w:val="Normal"/>
        <w:numPr>
          <w:ilvl w:val="0"/>
          <w:numId w:val="8"/>
        </w:numPr>
        <w:jc w:val="start"/>
        <w:rPr>
          <w:rFonts w:ascii="Arial" w:hAnsi="Arial" w:cs="Arial"/>
          <w:b w:val="false"/>
          <w:b w:val="false"/>
          <w:bCs w:val="false"/>
          <w:color w:val="000000"/>
        </w:rPr>
      </w:pPr>
      <w:r>
        <w:rPr>
          <w:rFonts w:cs="Arial" w:ascii="Arial" w:hAnsi="Arial"/>
          <w:b w:val="false"/>
          <w:bCs w:val="false"/>
          <w:color w:val="000000"/>
        </w:rPr>
        <w:t>une demande de retour par courrier de la part du juge (papier ou informatique) avec ses coordonnées, ses horaires d'arrivée et de départ, son moyen de locomotion</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par retour de courrier, ils demanderont au juge:</w:t>
      </w:r>
    </w:p>
    <w:p>
      <w:pPr>
        <w:pStyle w:val="Normal"/>
        <w:numPr>
          <w:ilvl w:val="0"/>
          <w:numId w:val="9"/>
        </w:numPr>
        <w:jc w:val="start"/>
        <w:rPr>
          <w:rFonts w:ascii="Arial" w:hAnsi="Arial" w:cs="Arial"/>
          <w:b w:val="false"/>
          <w:b w:val="false"/>
          <w:bCs w:val="false"/>
          <w:color w:val="000000"/>
        </w:rPr>
      </w:pPr>
      <w:r>
        <w:rPr>
          <w:rFonts w:cs="Arial" w:ascii="Arial" w:hAnsi="Arial"/>
          <w:b w:val="false"/>
          <w:bCs w:val="false"/>
          <w:color w:val="000000"/>
        </w:rPr>
        <w:t>ses horaires d'arrivée et de départ</w:t>
      </w:r>
    </w:p>
    <w:p>
      <w:pPr>
        <w:pStyle w:val="Normal"/>
        <w:numPr>
          <w:ilvl w:val="0"/>
          <w:numId w:val="9"/>
        </w:numPr>
        <w:jc w:val="start"/>
        <w:rPr>
          <w:rFonts w:ascii="Arial" w:hAnsi="Arial" w:cs="Arial"/>
          <w:b w:val="false"/>
          <w:b w:val="false"/>
          <w:bCs w:val="false"/>
          <w:color w:val="000000"/>
        </w:rPr>
      </w:pPr>
      <w:r>
        <w:rPr>
          <w:rFonts w:cs="Arial" w:ascii="Arial" w:hAnsi="Arial"/>
          <w:b w:val="false"/>
          <w:bCs w:val="false"/>
          <w:color w:val="000000"/>
        </w:rPr>
        <w:t>son moyen de locomotion</w:t>
      </w:r>
    </w:p>
    <w:p>
      <w:pPr>
        <w:pStyle w:val="Normal"/>
        <w:numPr>
          <w:ilvl w:val="0"/>
          <w:numId w:val="9"/>
        </w:numPr>
        <w:jc w:val="start"/>
        <w:rPr>
          <w:rFonts w:ascii="Arial" w:hAnsi="Arial" w:cs="Arial"/>
          <w:b w:val="false"/>
          <w:b w:val="false"/>
          <w:bCs w:val="false"/>
          <w:color w:val="000000"/>
        </w:rPr>
      </w:pPr>
      <w:r>
        <w:rPr>
          <w:rFonts w:cs="Arial" w:ascii="Arial" w:hAnsi="Arial"/>
          <w:b w:val="false"/>
          <w:bCs w:val="false"/>
          <w:color w:val="000000"/>
        </w:rPr>
        <w:t>s'il sera accompagné</w:t>
      </w:r>
    </w:p>
    <w:p>
      <w:pPr>
        <w:pStyle w:val="Normal"/>
        <w:numPr>
          <w:ilvl w:val="0"/>
          <w:numId w:val="9"/>
        </w:numPr>
        <w:jc w:val="start"/>
        <w:rPr>
          <w:rFonts w:ascii="Arial" w:hAnsi="Arial" w:cs="Arial"/>
          <w:b w:val="false"/>
          <w:b w:val="false"/>
          <w:bCs w:val="false"/>
          <w:color w:val="000000"/>
        </w:rPr>
      </w:pPr>
      <w:r>
        <w:rPr>
          <w:rFonts w:cs="Arial" w:ascii="Arial" w:hAnsi="Arial"/>
          <w:b w:val="false"/>
          <w:bCs w:val="false"/>
          <w:color w:val="000000"/>
        </w:rPr>
        <w:t>si un hébergement et à prévoir par les organisateurs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Particularité pour l'invitation des juges étrangers:</w:t>
      </w:r>
    </w:p>
    <w:p>
      <w:pPr>
        <w:pStyle w:val="Normal"/>
        <w:jc w:val="start"/>
        <w:rPr>
          <w:rFonts w:ascii="Arial" w:hAnsi="Arial" w:cs="Arial"/>
          <w:color w:val="000000"/>
        </w:rPr>
      </w:pPr>
      <w:hyperlink r:id="rId3">
        <w:r>
          <w:rPr>
            <w:rStyle w:val="InternetLink"/>
            <w:rFonts w:cs="Arial" w:ascii="Arial" w:hAnsi="Arial"/>
            <w:b w:val="false"/>
            <w:bCs w:val="false"/>
            <w:color w:val="000000"/>
          </w:rPr>
          <w:t>http://activites-canines.com/?ufaq=comment-faut-il-faire-pour-inviter-un-juge-etranger</w:t>
        </w:r>
      </w:hyperlink>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val="false"/>
          <w:b w:val="false"/>
          <w:bCs w:val="false"/>
          <w:color w:val="000000"/>
        </w:rPr>
      </w:pPr>
      <w:r>
        <w:rPr>
          <w:rFonts w:cs="Arial" w:ascii="Arial" w:hAnsi="Arial"/>
          <w:b/>
          <w:color w:val="000000"/>
        </w:rPr>
        <w:t>e) Terrain :</w:t>
      </w:r>
    </w:p>
    <w:p>
      <w:pPr>
        <w:pStyle w:val="Normal"/>
        <w:jc w:val="start"/>
        <w:rPr>
          <w:rFonts w:ascii="Arial" w:hAnsi="Arial" w:cs="Arial"/>
          <w:b w:val="false"/>
          <w:b w:val="false"/>
          <w:bCs w:val="false"/>
          <w:color w:val="000000"/>
        </w:rPr>
      </w:pPr>
      <w:r>
        <w:rPr>
          <w:rFonts w:cs="Arial" w:ascii="Arial" w:hAnsi="Arial"/>
          <w:b w:val="false"/>
          <w:bCs w:val="false"/>
          <w:color w:val="000000"/>
        </w:rPr>
        <w:t>Pour la préparation des rings, se rapporter au règlement :</w:t>
      </w:r>
    </w:p>
    <w:p>
      <w:pPr>
        <w:pStyle w:val="Normal"/>
        <w:jc w:val="start"/>
        <w:rPr>
          <w:rFonts w:ascii="Arial" w:hAnsi="Arial" w:cs="Arial"/>
          <w:b w:val="false"/>
          <w:b w:val="false"/>
          <w:bCs w:val="false"/>
          <w:color w:val="000000"/>
        </w:rPr>
      </w:pPr>
      <w:r>
        <w:rPr>
          <w:rFonts w:cs="Arial" w:ascii="Arial" w:hAnsi="Arial"/>
          <w:b w:val="false"/>
          <w:bCs w:val="false"/>
          <w:color w:val="000000"/>
        </w:rPr>
        <w:tab/>
        <w:tab/>
        <w:t>- paragraphe "Section 1.05 Préparation du terrain"</w:t>
      </w:r>
    </w:p>
    <w:p>
      <w:pPr>
        <w:pStyle w:val="Normal"/>
        <w:numPr>
          <w:ilvl w:val="5"/>
          <w:numId w:val="10"/>
        </w:numPr>
        <w:jc w:val="start"/>
        <w:rPr>
          <w:rFonts w:ascii="Arial" w:hAnsi="Arial" w:cs="Arial"/>
          <w:b w:val="false"/>
          <w:b w:val="false"/>
          <w:bCs w:val="false"/>
          <w:color w:val="000000"/>
        </w:rPr>
      </w:pPr>
      <w:r>
        <w:rPr>
          <w:rFonts w:cs="Arial" w:ascii="Arial" w:hAnsi="Arial"/>
          <w:b w:val="false"/>
          <w:bCs w:val="false"/>
          <w:color w:val="000000"/>
        </w:rPr>
        <w:t>- ANNEXE 1: Préparation du ring</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La reconnaissance des lignes de courses se fera soit par des panneaux avec inscription des lettres "A" et "B", soit par des signalétiques couleurs. Pour une concordance nationale et internationale, il est souhaitable de respecter les codes couleurs rouge et bleu.</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pPr>
      <w:r>
        <w:rPr>
          <w:rFonts w:cs="Arial" w:ascii="Arial" w:hAnsi="Arial"/>
          <w:b w:val="false"/>
          <w:bCs w:val="false"/>
          <w:color w:val="000000"/>
        </w:rPr>
        <w:tab/>
        <w:tab/>
        <w:tab/>
        <w:tab/>
        <w:tab/>
        <w:t xml:space="preserve">prévoir une ouverture pour l'entrée des équipes </w:t>
      </w:r>
      <w:r>
        <w:rPr>
          <w:rFonts w:eastAsia="Wingdings" w:cs="Arial" w:ascii="Arial" w:hAnsi="Arial"/>
          <w:b w:val="false"/>
          <w:bCs w:val="false"/>
          <w:color w:val="000000"/>
        </w:rPr>
        <w:t></w:t>
      </w:r>
    </w:p>
    <w:tbl>
      <w:tblPr>
        <w:tblW w:w="9649" w:type="dxa"/>
        <w:jc w:val="start"/>
        <w:tblInd w:w="-1" w:type="dxa"/>
        <w:tblLayout w:type="fixed"/>
        <w:tblCellMar>
          <w:top w:w="55" w:type="dxa"/>
          <w:start w:w="55" w:type="dxa"/>
          <w:bottom w:w="55" w:type="dxa"/>
          <w:end w:w="55" w:type="dxa"/>
        </w:tblCellMar>
      </w:tblPr>
      <w:tblGrid>
        <w:gridCol w:w="4064"/>
        <w:gridCol w:w="3900"/>
        <w:gridCol w:w="870"/>
        <w:gridCol w:w="815"/>
      </w:tblGrid>
      <w:tr>
        <w:trPr/>
        <w:tc>
          <w:tcPr>
            <w:tcW w:w="4064" w:type="dxa"/>
            <w:tcBorders>
              <w:top w:val="double" w:sz="2" w:space="0" w:color="000000"/>
              <w:start w:val="single" w:sz="2" w:space="0" w:color="000000"/>
              <w:bottom w:val="single" w:sz="2" w:space="0" w:color="000000"/>
            </w:tcBorders>
          </w:tcPr>
          <w:p>
            <w:pPr>
              <w:pStyle w:val="Contenudetableau"/>
              <w:snapToGrid w:val="false"/>
              <w:jc w:val="start"/>
              <w:rPr/>
            </w:pPr>
            <w:r>
              <w:rPr/>
            </w:r>
          </w:p>
          <w:p>
            <w:pPr>
              <w:pStyle w:val="Contenudetableau"/>
              <w:jc w:val="end"/>
              <w:rPr>
                <w:rFonts w:ascii="Arial" w:hAnsi="Arial" w:cs="Arial"/>
              </w:rPr>
            </w:pPr>
            <w:r>
              <w:rPr>
                <w:rFonts w:cs="Arial" w:ascii="Arial" w:hAnsi="Arial"/>
              </w:rPr>
              <w:t>LIGNE "</w:t>
            </w:r>
            <w:r>
              <w:rPr>
                <w:rFonts w:cs="Arial" w:ascii="Arial" w:hAnsi="Arial"/>
                <w:b/>
                <w:bCs/>
                <w:color w:val="FF3333"/>
              </w:rPr>
              <w:t>A</w:t>
            </w:r>
            <w:r>
              <w:rPr>
                <w:rFonts w:cs="Arial" w:ascii="Arial" w:hAnsi="Arial"/>
              </w:rPr>
              <w:t xml:space="preserve">" </w:t>
            </w:r>
            <w:r>
              <w:rPr>
                <w:rFonts w:cs="Arial" w:ascii="Arial" w:hAnsi="Arial"/>
                <w:u w:val="single"/>
              </w:rPr>
              <w:t>ou</w:t>
            </w:r>
            <w:r>
              <w:rPr>
                <w:rFonts w:cs="Arial" w:ascii="Arial" w:hAnsi="Arial"/>
              </w:rPr>
              <w:t xml:space="preserve"> SIGNALETIQUE</w:t>
            </w:r>
          </w:p>
          <w:p>
            <w:pPr>
              <w:pStyle w:val="Contenudetableau"/>
              <w:jc w:val="start"/>
              <w:rPr>
                <w:rFonts w:ascii="Arial" w:hAnsi="Arial" w:cs="Arial"/>
              </w:rPr>
            </w:pPr>
            <w:r>
              <w:rPr>
                <w:rFonts w:cs="Arial" w:ascii="Arial" w:hAnsi="Arial"/>
              </w:rPr>
            </w:r>
          </w:p>
          <w:p>
            <w:pPr>
              <w:pStyle w:val="Contenudetableau"/>
              <w:jc w:val="center"/>
              <w:rPr>
                <w:rFonts w:ascii="Wingdings" w:hAnsi="Wingdings" w:eastAsia="Wingdings" w:cs="Wingdings"/>
                <w:sz w:val="20"/>
                <w:szCs w:val="20"/>
              </w:rPr>
            </w:pPr>
            <w:r>
              <w:rPr>
                <w:rFonts w:cs="Arial" w:ascii="Arial" w:hAnsi="Arial"/>
                <w:sz w:val="16"/>
                <w:szCs w:val="16"/>
              </w:rPr>
              <w:t>zone de lancement</w:t>
            </w:r>
          </w:p>
          <w:p>
            <w:pPr>
              <w:pStyle w:val="Contenudetableau"/>
              <w:jc w:val="center"/>
              <w:rPr>
                <w:rFonts w:ascii="Arial" w:hAnsi="Arial" w:cs="Arial"/>
              </w:rPr>
            </w:pPr>
            <w:r>
              <w:rPr>
                <w:rFonts w:eastAsia="Wingdings" w:cs="Wingdings" w:ascii="Wingdings" w:hAnsi="Wingdings"/>
                <w:sz w:val="20"/>
                <w:szCs w:val="20"/>
              </w:rPr>
              <w:t></w:t>
            </w:r>
            <w:r>
              <w:rPr>
                <w:rFonts w:cs="Arial" w:ascii="Arial" w:hAnsi="Arial"/>
                <w:sz w:val="16"/>
                <w:szCs w:val="16"/>
              </w:rPr>
              <w:t>avec sortie des équipe</w:t>
            </w:r>
            <w:r>
              <w:rPr>
                <w:rFonts w:eastAsia="Wingdings" w:cs="Wingdings" w:ascii="Wingdings" w:hAnsi="Wingdings"/>
                <w:sz w:val="20"/>
                <w:szCs w:val="20"/>
              </w:rPr>
              <w:t></w:t>
            </w:r>
          </w:p>
        </w:tc>
        <w:tc>
          <w:tcPr>
            <w:tcW w:w="3900" w:type="dxa"/>
            <w:tcBorders>
              <w:top w:val="double" w:sz="2" w:space="0" w:color="000000"/>
              <w:start w:val="single" w:sz="2" w:space="0" w:color="000000"/>
              <w:bottom w:val="single" w:sz="2" w:space="0" w:color="000000"/>
            </w:tcBorders>
          </w:tcPr>
          <w:p>
            <w:pPr>
              <w:pStyle w:val="Contenudetableau"/>
              <w:snapToGrid w:val="false"/>
              <w:jc w:val="start"/>
              <w:rPr>
                <w:rFonts w:ascii="Arial" w:hAnsi="Arial" w:cs="Arial"/>
              </w:rPr>
            </w:pPr>
            <w:r>
              <w:rPr>
                <w:rFonts w:cs="Arial" w:ascii="Arial" w:hAnsi="Arial"/>
              </w:rPr>
            </w:r>
          </w:p>
          <w:p>
            <w:pPr>
              <w:pStyle w:val="Contenudetableau"/>
              <w:jc w:val="start"/>
              <w:rPr>
                <w:rFonts w:ascii="Arial" w:hAnsi="Arial" w:cs="Arial"/>
              </w:rPr>
            </w:pPr>
            <w:r>
              <w:rPr>
                <w:rFonts w:eastAsia="Arial" w:cs="Arial" w:ascii="Arial" w:hAnsi="Arial"/>
              </w:rPr>
              <w:t xml:space="preserve"> </w:t>
            </w:r>
            <w:r>
              <w:rPr>
                <w:rFonts w:cs="Arial" w:ascii="Arial" w:hAnsi="Arial"/>
              </w:rPr>
              <w:t xml:space="preserve">de couleur </w:t>
            </w:r>
            <w:r>
              <w:rPr>
                <w:rFonts w:cs="Arial" w:ascii="Arial" w:hAnsi="Arial"/>
                <w:b/>
                <w:bCs/>
                <w:color w:val="FF0000"/>
              </w:rPr>
              <w:t>ROUGE</w:t>
            </w:r>
          </w:p>
          <w:p>
            <w:pPr>
              <w:pStyle w:val="Contenudetableau"/>
              <w:jc w:val="start"/>
              <w:rPr>
                <w:rFonts w:ascii="Arial" w:hAnsi="Arial" w:cs="Arial"/>
              </w:rPr>
            </w:pPr>
            <w:r>
              <w:rPr>
                <w:rFonts w:cs="Arial" w:ascii="Arial" w:hAnsi="Arial"/>
              </w:rPr>
            </w:r>
          </w:p>
          <w:p>
            <w:pPr>
              <w:pStyle w:val="Contenudetableau"/>
              <w:jc w:val="center"/>
              <w:rPr>
                <w:rFonts w:ascii="Arial" w:hAnsi="Arial" w:cs="Arial"/>
              </w:rPr>
            </w:pPr>
            <w:r>
              <w:rPr>
                <w:rFonts w:cs="Arial" w:ascii="Arial" w:hAnsi="Arial"/>
                <w:sz w:val="16"/>
                <w:szCs w:val="16"/>
              </w:rPr>
              <w:t>zone de course</w:t>
            </w:r>
          </w:p>
          <w:p>
            <w:pPr>
              <w:pStyle w:val="Contenudetableau"/>
              <w:jc w:val="center"/>
              <w:rPr>
                <w:rFonts w:ascii="Arial" w:hAnsi="Arial" w:cs="Arial"/>
              </w:rPr>
            </w:pPr>
            <w:r>
              <w:rPr>
                <w:rFonts w:cs="Arial" w:ascii="Arial" w:hAnsi="Arial"/>
              </w:rPr>
            </w:r>
          </w:p>
        </w:tc>
        <w:tc>
          <w:tcPr>
            <w:tcW w:w="870" w:type="dxa"/>
            <w:tcBorders>
              <w:top w:val="double" w:sz="2" w:space="0" w:color="000000"/>
              <w:start w:val="single" w:sz="2" w:space="0" w:color="000000"/>
              <w:bottom w:val="single" w:sz="2" w:space="0" w:color="000000"/>
            </w:tcBorders>
            <w:textDirection w:val="tbRl"/>
            <w:vAlign w:val="center"/>
          </w:tcPr>
          <w:p>
            <w:pPr>
              <w:pStyle w:val="Contenudetableau"/>
              <w:jc w:val="center"/>
              <w:rPr>
                <w:rFonts w:ascii="Arial" w:hAnsi="Arial" w:cs="Arial"/>
              </w:rPr>
            </w:pPr>
            <w:r>
              <w:rPr>
                <w:rFonts w:cs="Arial" w:ascii="Arial" w:hAnsi="Arial"/>
              </w:rPr>
              <w:t xml:space="preserve">Zone </w:t>
            </w:r>
          </w:p>
          <w:p>
            <w:pPr>
              <w:pStyle w:val="Contenudetableau"/>
              <w:jc w:val="center"/>
              <w:rPr>
                <w:rFonts w:ascii="Arial" w:hAnsi="Arial" w:cs="Arial"/>
                <w:sz w:val="16"/>
                <w:szCs w:val="16"/>
              </w:rPr>
            </w:pPr>
            <w:r>
              <w:rPr>
                <w:rFonts w:cs="Arial" w:ascii="Arial" w:hAnsi="Arial"/>
              </w:rPr>
              <w:t>Flybox</w:t>
            </w:r>
          </w:p>
        </w:tc>
        <w:tc>
          <w:tcPr>
            <w:tcW w:w="815" w:type="dxa"/>
            <w:vMerge w:val="restart"/>
            <w:tcBorders>
              <w:top w:val="single" w:sz="2" w:space="0" w:color="000000"/>
              <w:start w:val="single" w:sz="2" w:space="0" w:color="000000"/>
              <w:bottom w:val="single" w:sz="2" w:space="0" w:color="000000"/>
              <w:end w:val="single" w:sz="2" w:space="0" w:color="000000"/>
            </w:tcBorders>
            <w:textDirection w:val="tbRl"/>
            <w:vAlign w:val="center"/>
          </w:tcPr>
          <w:p>
            <w:pPr>
              <w:pStyle w:val="Contenudetableau"/>
              <w:jc w:val="start"/>
              <w:rPr>
                <w:rFonts w:ascii="Arial" w:hAnsi="Arial" w:cs="Arial"/>
                <w:sz w:val="16"/>
                <w:szCs w:val="16"/>
              </w:rPr>
            </w:pPr>
            <w:r>
              <w:rPr>
                <w:rFonts w:cs="Arial" w:ascii="Arial" w:hAnsi="Arial"/>
                <w:sz w:val="16"/>
                <w:szCs w:val="16"/>
              </w:rPr>
              <w:t xml:space="preserve">Zone pour le matériel </w:t>
            </w:r>
          </w:p>
          <w:p>
            <w:pPr>
              <w:pStyle w:val="Contenudetableau"/>
              <w:jc w:val="start"/>
              <w:rPr/>
            </w:pPr>
            <w:r>
              <w:rPr>
                <w:rFonts w:cs="Arial" w:ascii="Arial" w:hAnsi="Arial"/>
                <w:sz w:val="16"/>
                <w:szCs w:val="16"/>
              </w:rPr>
              <w:t>des équipe</w:t>
            </w:r>
            <w:r>
              <w:rPr>
                <w:rFonts w:cs="Arial" w:ascii="Arial" w:hAnsi="Arial"/>
                <w:sz w:val="18"/>
                <w:szCs w:val="18"/>
              </w:rPr>
              <w:t>s</w:t>
            </w:r>
          </w:p>
        </w:tc>
      </w:tr>
      <w:tr>
        <w:trPr/>
        <w:tc>
          <w:tcPr>
            <w:tcW w:w="4064" w:type="dxa"/>
            <w:tcBorders>
              <w:start w:val="single" w:sz="2" w:space="0" w:color="000000"/>
              <w:bottom w:val="double" w:sz="2" w:space="0" w:color="000000"/>
            </w:tcBorders>
          </w:tcPr>
          <w:p>
            <w:pPr>
              <w:pStyle w:val="Contenudetableau"/>
              <w:snapToGrid w:val="false"/>
              <w:jc w:val="start"/>
              <w:rPr>
                <w:rFonts w:ascii="Arial" w:hAnsi="Arial" w:cs="Arial"/>
              </w:rPr>
            </w:pPr>
            <w:r>
              <w:rPr>
                <w:rFonts w:cs="Arial" w:ascii="Arial" w:hAnsi="Arial"/>
              </w:rPr>
            </w:r>
          </w:p>
          <w:p>
            <w:pPr>
              <w:pStyle w:val="Contenudetableau"/>
              <w:jc w:val="end"/>
              <w:rPr>
                <w:rFonts w:ascii="Arial" w:hAnsi="Arial" w:cs="Arial"/>
              </w:rPr>
            </w:pPr>
            <w:r>
              <w:rPr>
                <w:rFonts w:cs="Arial" w:ascii="Arial" w:hAnsi="Arial"/>
              </w:rPr>
              <w:t>LIGNE "</w:t>
            </w:r>
            <w:r>
              <w:rPr>
                <w:rFonts w:cs="Arial" w:ascii="Arial" w:hAnsi="Arial"/>
                <w:b/>
                <w:bCs/>
                <w:color w:val="0000FF"/>
              </w:rPr>
              <w:t>B</w:t>
            </w:r>
            <w:r>
              <w:rPr>
                <w:rFonts w:cs="Arial" w:ascii="Arial" w:hAnsi="Arial"/>
              </w:rPr>
              <w:t xml:space="preserve">" </w:t>
            </w:r>
            <w:r>
              <w:rPr>
                <w:rFonts w:cs="Arial" w:ascii="Arial" w:hAnsi="Arial"/>
                <w:u w:val="single"/>
              </w:rPr>
              <w:t>ou</w:t>
            </w:r>
            <w:r>
              <w:rPr>
                <w:rFonts w:cs="Arial" w:ascii="Arial" w:hAnsi="Arial"/>
              </w:rPr>
              <w:t xml:space="preserve"> SIGNALETIQUE</w:t>
            </w:r>
          </w:p>
          <w:p>
            <w:pPr>
              <w:pStyle w:val="Contenudetableau"/>
              <w:jc w:val="end"/>
              <w:rPr>
                <w:rFonts w:ascii="Arial" w:hAnsi="Arial" w:cs="Arial"/>
              </w:rPr>
            </w:pPr>
            <w:r>
              <w:rPr>
                <w:rFonts w:cs="Arial" w:ascii="Arial" w:hAnsi="Arial"/>
              </w:rPr>
            </w:r>
          </w:p>
          <w:p>
            <w:pPr>
              <w:pStyle w:val="Contenudetableau"/>
              <w:jc w:val="center"/>
              <w:rPr>
                <w:rFonts w:ascii="Wingdings" w:hAnsi="Wingdings" w:eastAsia="Wingdings" w:cs="Wingdings"/>
                <w:sz w:val="20"/>
                <w:szCs w:val="20"/>
              </w:rPr>
            </w:pPr>
            <w:r>
              <w:rPr>
                <w:rFonts w:cs="Arial" w:ascii="Arial" w:hAnsi="Arial"/>
                <w:sz w:val="16"/>
                <w:szCs w:val="16"/>
              </w:rPr>
              <w:t>zone de lancement</w:t>
            </w:r>
          </w:p>
          <w:p>
            <w:pPr>
              <w:pStyle w:val="Contenudetableau"/>
              <w:jc w:val="center"/>
              <w:rPr>
                <w:rFonts w:ascii="Arial" w:hAnsi="Arial" w:cs="Arial"/>
              </w:rPr>
            </w:pPr>
            <w:r>
              <w:rPr>
                <w:rFonts w:eastAsia="Wingdings" w:cs="Wingdings" w:ascii="Wingdings" w:hAnsi="Wingdings"/>
                <w:sz w:val="20"/>
                <w:szCs w:val="20"/>
              </w:rPr>
              <w:t></w:t>
            </w:r>
            <w:r>
              <w:rPr>
                <w:rFonts w:cs="Arial" w:ascii="Arial" w:hAnsi="Arial"/>
                <w:sz w:val="16"/>
                <w:szCs w:val="16"/>
              </w:rPr>
              <w:t>avec sortie des équipe</w:t>
            </w:r>
            <w:r>
              <w:rPr>
                <w:rFonts w:eastAsia="Wingdings" w:cs="Wingdings" w:ascii="Wingdings" w:hAnsi="Wingdings"/>
                <w:sz w:val="20"/>
                <w:szCs w:val="20"/>
              </w:rPr>
              <w:t></w:t>
            </w:r>
          </w:p>
        </w:tc>
        <w:tc>
          <w:tcPr>
            <w:tcW w:w="3900" w:type="dxa"/>
            <w:tcBorders>
              <w:start w:val="single" w:sz="2" w:space="0" w:color="000000"/>
              <w:bottom w:val="double" w:sz="2" w:space="0" w:color="000000"/>
            </w:tcBorders>
          </w:tcPr>
          <w:p>
            <w:pPr>
              <w:pStyle w:val="Contenudetableau"/>
              <w:snapToGrid w:val="false"/>
              <w:jc w:val="start"/>
              <w:rPr>
                <w:rFonts w:ascii="Arial" w:hAnsi="Arial" w:cs="Arial"/>
              </w:rPr>
            </w:pPr>
            <w:r>
              <w:rPr>
                <w:rFonts w:cs="Arial" w:ascii="Arial" w:hAnsi="Arial"/>
              </w:rPr>
            </w:r>
          </w:p>
          <w:p>
            <w:pPr>
              <w:pStyle w:val="Contenudetableau"/>
              <w:jc w:val="start"/>
              <w:rPr>
                <w:rFonts w:ascii="Arial" w:hAnsi="Arial" w:cs="Arial"/>
              </w:rPr>
            </w:pPr>
            <w:r>
              <w:rPr>
                <w:rFonts w:eastAsia="Arial" w:cs="Arial" w:ascii="Arial" w:hAnsi="Arial"/>
              </w:rPr>
              <w:t xml:space="preserve"> </w:t>
            </w:r>
            <w:r>
              <w:rPr>
                <w:rFonts w:cs="Arial" w:ascii="Arial" w:hAnsi="Arial"/>
              </w:rPr>
              <w:t xml:space="preserve">de couleur </w:t>
            </w:r>
            <w:r>
              <w:rPr>
                <w:rFonts w:cs="Arial" w:ascii="Arial" w:hAnsi="Arial"/>
                <w:b/>
                <w:bCs/>
                <w:color w:val="0000CC"/>
              </w:rPr>
              <w:t>BLEU</w:t>
            </w:r>
          </w:p>
          <w:p>
            <w:pPr>
              <w:pStyle w:val="Contenudetableau"/>
              <w:jc w:val="start"/>
              <w:rPr>
                <w:rFonts w:ascii="Arial" w:hAnsi="Arial" w:cs="Arial"/>
              </w:rPr>
            </w:pPr>
            <w:r>
              <w:rPr>
                <w:rFonts w:cs="Arial" w:ascii="Arial" w:hAnsi="Arial"/>
              </w:rPr>
            </w:r>
          </w:p>
          <w:p>
            <w:pPr>
              <w:pStyle w:val="Contenudetableau"/>
              <w:jc w:val="center"/>
              <w:rPr>
                <w:rFonts w:ascii="Arial" w:hAnsi="Arial" w:cs="Arial"/>
              </w:rPr>
            </w:pPr>
            <w:r>
              <w:rPr>
                <w:rFonts w:cs="Arial" w:ascii="Arial" w:hAnsi="Arial"/>
                <w:sz w:val="16"/>
                <w:szCs w:val="16"/>
              </w:rPr>
              <w:t>zone de course</w:t>
            </w:r>
          </w:p>
        </w:tc>
        <w:tc>
          <w:tcPr>
            <w:tcW w:w="870" w:type="dxa"/>
            <w:tcBorders>
              <w:start w:val="single" w:sz="2" w:space="0" w:color="000000"/>
              <w:bottom w:val="double" w:sz="2" w:space="0" w:color="000000"/>
            </w:tcBorders>
            <w:textDirection w:val="tbRl"/>
            <w:vAlign w:val="center"/>
          </w:tcPr>
          <w:p>
            <w:pPr>
              <w:pStyle w:val="Contenudetableau"/>
              <w:jc w:val="center"/>
              <w:rPr>
                <w:rFonts w:ascii="Arial" w:hAnsi="Arial" w:cs="Arial"/>
              </w:rPr>
            </w:pPr>
            <w:r>
              <w:rPr>
                <w:rFonts w:cs="Arial" w:ascii="Arial" w:hAnsi="Arial"/>
              </w:rPr>
              <w:t xml:space="preserve">Zone </w:t>
            </w:r>
          </w:p>
          <w:p>
            <w:pPr>
              <w:pStyle w:val="Contenudetableau"/>
              <w:jc w:val="center"/>
              <w:rPr>
                <w:rFonts w:ascii="Arial" w:hAnsi="Arial" w:cs="Arial"/>
              </w:rPr>
            </w:pPr>
            <w:r>
              <w:rPr>
                <w:rFonts w:cs="Arial" w:ascii="Arial" w:hAnsi="Arial"/>
              </w:rPr>
              <w:t>Flybox</w:t>
            </w:r>
          </w:p>
        </w:tc>
        <w:tc>
          <w:tcPr>
            <w:tcW w:w="815" w:type="dxa"/>
            <w:vMerge w:val="continue"/>
            <w:tcBorders>
              <w:top w:val="single" w:sz="2" w:space="0" w:color="000000"/>
              <w:start w:val="single" w:sz="2" w:space="0" w:color="000000"/>
              <w:bottom w:val="single" w:sz="2" w:space="0" w:color="000000"/>
              <w:end w:val="single" w:sz="2" w:space="0" w:color="000000"/>
            </w:tcBorders>
            <w:textDirection w:val="tbRl"/>
            <w:vAlign w:val="center"/>
          </w:tcPr>
          <w:p>
            <w:pPr>
              <w:pStyle w:val="Normal"/>
              <w:snapToGrid w:val="false"/>
              <w:rPr/>
            </w:pPr>
            <w:r>
              <w:rPr/>
            </w:r>
          </w:p>
        </w:tc>
      </w:tr>
    </w:tbl>
    <w:p>
      <w:pPr>
        <w:pStyle w:val="Normal"/>
        <w:jc w:val="start"/>
        <w:rPr>
          <w:rFonts w:ascii="Arial" w:hAnsi="Arial" w:cs="Arial"/>
          <w:b w:val="false"/>
          <w:b w:val="false"/>
          <w:bCs w:val="false"/>
          <w:color w:val="000000"/>
        </w:rPr>
      </w:pPr>
      <w:r>
        <w:rPr>
          <w:rFonts w:cs="Arial" w:ascii="Arial" w:hAnsi="Arial"/>
          <w:b w:val="false"/>
          <w:bCs w:val="false"/>
          <w:color w:val="000000"/>
        </w:rPr>
        <w:tab/>
        <w:tab/>
        <w:tab/>
        <w:tab/>
        <w:tab/>
        <w:t xml:space="preserve">prévoir une ouverture pour l'entrée des équipes </w:t>
      </w:r>
      <w:r>
        <w:rPr>
          <w:rFonts w:eastAsia="Wingdings" w:cs="Wingdings" w:ascii="Wingdings" w:hAnsi="Wingdings"/>
          <w:b w:val="false"/>
          <w:bCs w:val="false"/>
          <w:color w:val="000000"/>
        </w:rPr>
        <w:t></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b/>
          <w:bCs w:val="false"/>
          <w:color w:val="000000"/>
          <w:sz w:val="24"/>
          <w:szCs w:val="24"/>
          <w:lang w:val="zxx" w:eastAsia="zxx"/>
        </w:rPr>
      </w:pPr>
      <w:r>
        <w:rPr>
          <w:rFonts w:cs="Arial" w:ascii="Arial" w:hAnsi="Arial"/>
          <w:b/>
          <w:bCs w:val="false"/>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t>f) Espace de mesure:</w:t>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b w:val="false"/>
          <w:b w:val="false"/>
          <w:bCs w:val="false"/>
          <w:color w:val="000000"/>
          <w:sz w:val="24"/>
          <w:szCs w:val="24"/>
          <w:lang w:val="zxx" w:eastAsia="zxx"/>
        </w:rPr>
      </w:pPr>
      <w:r>
        <w:rPr>
          <w:rFonts w:cs="Arial" w:ascii="Arial" w:hAnsi="Arial"/>
          <w:b w:val="false"/>
          <w:bCs w:val="false"/>
          <w:color w:val="000000"/>
          <w:sz w:val="24"/>
          <w:szCs w:val="24"/>
          <w:lang w:val="zxx" w:eastAsia="zxx"/>
        </w:rPr>
        <w:t>Cf explications et documents à télécharger sur le site de la CNEAC:</w:t>
      </w:r>
    </w:p>
    <w:p>
      <w:pPr>
        <w:pStyle w:val="Normal"/>
        <w:jc w:val="start"/>
        <w:rPr>
          <w:rFonts w:ascii="Arial" w:hAnsi="Arial" w:cs="Arial"/>
          <w:b w:val="false"/>
          <w:b w:val="false"/>
          <w:bCs w:val="false"/>
          <w:color w:val="000000"/>
          <w:sz w:val="24"/>
          <w:szCs w:val="24"/>
          <w:lang w:val="zxx" w:eastAsia="zxx"/>
        </w:rPr>
      </w:pPr>
      <w:r>
        <w:rPr>
          <w:rFonts w:cs="Arial" w:ascii="Arial" w:hAnsi="Arial"/>
          <w:b w:val="false"/>
          <w:bCs w:val="false"/>
          <w:color w:val="000000"/>
          <w:sz w:val="24"/>
          <w:szCs w:val="24"/>
          <w:lang w:val="zxx" w:eastAsia="zxx"/>
        </w:rPr>
      </w:r>
    </w:p>
    <w:p>
      <w:pPr>
        <w:pStyle w:val="TextBody"/>
        <w:numPr>
          <w:ilvl w:val="0"/>
          <w:numId w:val="11"/>
        </w:numPr>
        <w:jc w:val="start"/>
        <w:rPr/>
      </w:pPr>
      <w:r>
        <w:rPr>
          <w:rStyle w:val="InternetLink"/>
          <w:rFonts w:cs="Arial" w:ascii="Arial" w:hAnsi="Arial"/>
          <w:b/>
          <w:bCs w:val="false"/>
          <w:color w:val="000000"/>
          <w:sz w:val="24"/>
          <w:szCs w:val="24"/>
          <w:lang w:val="zxx" w:eastAsia="zxx"/>
        </w:rPr>
        <w:t xml:space="preserve">Procédure de mesure au cubitus </w:t>
        <w:br/>
      </w:r>
      <w:hyperlink r:id="rId4">
        <w:r>
          <w:rPr>
            <w:rStyle w:val="InternetLink"/>
            <w:rFonts w:cs="Arial" w:ascii="Arial" w:hAnsi="Arial"/>
            <w:b w:val="false"/>
            <w:bCs w:val="false"/>
            <w:color w:val="000000"/>
            <w:sz w:val="24"/>
            <w:szCs w:val="24"/>
            <w:lang w:val="zxx" w:eastAsia="zxx"/>
          </w:rPr>
          <w:t>http://activites-canines.com/download/33601/</w:t>
        </w:r>
      </w:hyperlink>
    </w:p>
    <w:p>
      <w:pPr>
        <w:pStyle w:val="TextBody"/>
        <w:numPr>
          <w:ilvl w:val="0"/>
          <w:numId w:val="11"/>
        </w:numPr>
        <w:jc w:val="start"/>
        <w:rPr>
          <w:rFonts w:ascii="Arial" w:hAnsi="Arial" w:cs="Arial"/>
          <w:b w:val="false"/>
          <w:b w:val="false"/>
          <w:bCs w:val="false"/>
          <w:color w:val="000000"/>
          <w:sz w:val="24"/>
          <w:szCs w:val="24"/>
          <w:lang w:val="zxx" w:eastAsia="zxx"/>
        </w:rPr>
      </w:pPr>
      <w:r>
        <w:rPr>
          <w:rStyle w:val="InternetLink"/>
          <w:rFonts w:cs="Arial" w:ascii="Arial" w:hAnsi="Arial"/>
          <w:b/>
          <w:bCs w:val="false"/>
          <w:color w:val="000000"/>
          <w:sz w:val="24"/>
          <w:szCs w:val="24"/>
          <w:lang w:val="zxx" w:eastAsia="zxx"/>
        </w:rPr>
        <w:t>Fiche de transmission mesure au cubitus</w:t>
        <w:br/>
      </w:r>
      <w:hyperlink r:id="rId5">
        <w:r>
          <w:rPr>
            <w:rStyle w:val="InternetLink"/>
            <w:rFonts w:cs="Arial" w:ascii="Arial" w:hAnsi="Arial"/>
            <w:b w:val="false"/>
            <w:bCs w:val="false"/>
            <w:color w:val="000000"/>
            <w:sz w:val="24"/>
            <w:szCs w:val="24"/>
            <w:lang w:val="zxx" w:eastAsia="zxx"/>
          </w:rPr>
          <w:t>http://activites-canines.com/download/33440/</w:t>
        </w:r>
      </w:hyperlink>
      <w:r>
        <w:rPr>
          <w:rStyle w:val="InternetLink"/>
          <w:rFonts w:cs="Arial" w:ascii="Arial" w:hAnsi="Arial"/>
          <w:b/>
          <w:bCs w:val="false"/>
          <w:color w:val="000000"/>
          <w:sz w:val="24"/>
          <w:szCs w:val="24"/>
          <w:lang w:val="zxx" w:eastAsia="zxx"/>
        </w:rPr>
        <w:t xml:space="preserve"> </w:t>
      </w:r>
    </w:p>
    <w:p>
      <w:pPr>
        <w:pStyle w:val="TextBody"/>
        <w:numPr>
          <w:ilvl w:val="0"/>
          <w:numId w:val="11"/>
        </w:numPr>
        <w:jc w:val="start"/>
        <w:rPr>
          <w:rFonts w:ascii="Arial" w:hAnsi="Arial" w:cs="Arial"/>
          <w:b w:val="false"/>
          <w:b w:val="false"/>
          <w:bCs w:val="false"/>
          <w:color w:val="000000"/>
          <w:sz w:val="24"/>
          <w:szCs w:val="24"/>
          <w:lang w:val="zxx" w:eastAsia="zxx"/>
        </w:rPr>
      </w:pPr>
      <w:r>
        <w:rPr>
          <w:rStyle w:val="InternetLink"/>
          <w:rFonts w:cs="Arial" w:ascii="Arial" w:hAnsi="Arial"/>
          <w:b/>
          <w:bCs w:val="false"/>
          <w:color w:val="000000"/>
          <w:sz w:val="24"/>
          <w:szCs w:val="24"/>
          <w:lang w:val="zxx" w:eastAsia="zxx"/>
        </w:rPr>
        <w:t>Fiche de suivi mesure au cubitus</w:t>
        <w:br/>
      </w:r>
      <w:hyperlink r:id="rId6">
        <w:r>
          <w:rPr>
            <w:rStyle w:val="InternetLink"/>
            <w:rFonts w:cs="Arial" w:ascii="Arial" w:hAnsi="Arial"/>
            <w:b w:val="false"/>
            <w:bCs w:val="false"/>
            <w:color w:val="000000"/>
            <w:sz w:val="24"/>
            <w:szCs w:val="24"/>
            <w:lang w:val="zxx" w:eastAsia="zxx"/>
          </w:rPr>
          <w:t>http://activites-canines.com/download/33600/</w:t>
        </w:r>
      </w:hyperlink>
    </w:p>
    <w:p>
      <w:pPr>
        <w:pStyle w:val="Normal"/>
        <w:jc w:val="start"/>
        <w:rPr>
          <w:rFonts w:ascii="Arial" w:hAnsi="Arial" w:cs="Arial"/>
          <w:b/>
          <w:b/>
          <w:bCs w:val="false"/>
          <w:color w:val="000000"/>
          <w:sz w:val="24"/>
          <w:szCs w:val="24"/>
          <w:lang w:val="zxx" w:eastAsia="zxx"/>
        </w:rPr>
      </w:pPr>
      <w:r>
        <w:rPr>
          <w:rFonts w:cs="Arial" w:ascii="Arial" w:hAnsi="Arial"/>
          <w:b/>
          <w:bCs w:val="false"/>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bCs/>
          <w:color w:val="000000"/>
          <w:sz w:val="24"/>
          <w:szCs w:val="24"/>
          <w:lang w:val="zxx" w:eastAsia="zxx"/>
        </w:rPr>
        <w:t xml:space="preserve">g) </w:t>
      </w:r>
      <w:r>
        <w:rPr>
          <w:rFonts w:cs="Arial" w:ascii="Arial" w:hAnsi="Arial"/>
          <w:b/>
          <w:color w:val="000000"/>
          <w:sz w:val="24"/>
          <w:szCs w:val="24"/>
          <w:lang w:val="zxx" w:eastAsia="zxx"/>
        </w:rPr>
        <w:t xml:space="preserve">Matériel et Equipement : </w:t>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color w:val="000000"/>
        </w:rPr>
      </w:pPr>
      <w:r>
        <w:rPr>
          <w:rFonts w:cs="Arial" w:ascii="Arial" w:hAnsi="Arial"/>
          <w:b/>
          <w:color w:val="000000"/>
          <w:sz w:val="24"/>
          <w:szCs w:val="24"/>
          <w:lang w:val="zxx" w:eastAsia="zxx"/>
        </w:rPr>
        <w:t>Sur le terrain:</w:t>
      </w:r>
    </w:p>
    <w:p>
      <w:pPr>
        <w:pStyle w:val="Normal"/>
        <w:numPr>
          <w:ilvl w:val="0"/>
          <w:numId w:val="3"/>
        </w:numPr>
        <w:tabs>
          <w:tab w:val="clear" w:pos="706"/>
          <w:tab w:val="left" w:pos="993" w:leader="none"/>
        </w:tabs>
        <w:jc w:val="start"/>
        <w:rPr>
          <w:rFonts w:ascii="Arial" w:hAnsi="Arial" w:cs="Arial"/>
          <w:color w:val="000000"/>
        </w:rPr>
      </w:pPr>
      <w:r>
        <w:rPr>
          <w:rFonts w:cs="Arial" w:ascii="Arial" w:hAnsi="Arial"/>
          <w:color w:val="000000"/>
        </w:rPr>
        <w:t>Selon l'importance de la manifestation et le contexte, pour le breefing des capitaines et pour l'appel aux concurrents une sonorisation avec 1 micros pourra être un plus,</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2 tables et 4 chaises (ou 2 bancs) disposées au bord de chaque ligne au niveau de la ligne de départ/arrivée</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2 chaises pour les commissaires de box disposées au bord de chaque ligne entre la 4ème haie et l'emplacement des flybox</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2 chaises ou bancs placés à l'arrière des paroies pour la pose des seaux de balles</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8 haies de flyball, ainsi qu'un stock de lattes de rechange. Le club organisateur peut demander à un club participant de bien vouloir rapporter des haies de rechange pour avoir un stock en cas de casse. En cas de détérioration des haies, c'est au club organisateur de remplacer ou de rembourser le matériel emprunté.</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2 paroies arrière,</w:t>
      </w:r>
    </w:p>
    <w:p>
      <w:pPr>
        <w:pStyle w:val="Normal"/>
        <w:numPr>
          <w:ilvl w:val="0"/>
          <w:numId w:val="3"/>
        </w:numPr>
        <w:tabs>
          <w:tab w:val="clear" w:pos="706"/>
          <w:tab w:val="left" w:pos="993" w:leader="none"/>
        </w:tabs>
        <w:jc w:val="start"/>
        <w:rPr>
          <w:rFonts w:ascii="Arial" w:hAnsi="Arial" w:cs="Arial"/>
          <w:color w:val="000000"/>
        </w:rPr>
      </w:pPr>
      <w:r>
        <w:rPr>
          <w:rFonts w:cs="Arial" w:ascii="Arial" w:hAnsi="Arial"/>
          <w:color w:val="000000"/>
        </w:rPr>
        <w:t>2 chronomètres marquant les temps au 100</w:t>
      </w:r>
      <w:r>
        <w:rPr>
          <w:rFonts w:cs="Arial" w:ascii="Arial" w:hAnsi="Arial"/>
          <w:color w:val="000000"/>
          <w:vertAlign w:val="superscript"/>
        </w:rPr>
        <w:t>e</w:t>
      </w:r>
      <w:r>
        <w:rPr>
          <w:rFonts w:cs="Arial" w:ascii="Arial" w:hAnsi="Arial"/>
          <w:color w:val="000000"/>
        </w:rPr>
        <w:t xml:space="preserve"> de seconde ou un système de chronométrage éléctronique </w:t>
      </w:r>
    </w:p>
    <w:p>
      <w:pPr>
        <w:pStyle w:val="Normal"/>
        <w:numPr>
          <w:ilvl w:val="0"/>
          <w:numId w:val="3"/>
        </w:numPr>
        <w:tabs>
          <w:tab w:val="clear" w:pos="706"/>
          <w:tab w:val="left" w:pos="993" w:leader="none"/>
        </w:tabs>
        <w:jc w:val="start"/>
        <w:rPr>
          <w:rFonts w:ascii="Arial" w:hAnsi="Arial" w:cs="Arial"/>
          <w:color w:val="000000"/>
        </w:rPr>
      </w:pPr>
      <w:r>
        <w:rPr>
          <w:rFonts w:cs="Arial" w:ascii="Arial" w:hAnsi="Arial"/>
          <w:color w:val="000000"/>
        </w:rPr>
        <w:t>4 piquets de départ ou les panneaux avec détecteurs du chronomètres éléctronique</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de quoi marquer au sol la ligne d’arrivée/départ ainsi que les repères du positionnement du matériel (aérosol fluo, plaquettes clouées/fixées dans le sol, etc…)</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la signalisation de la ligne A et celle de la ligne B, soit par panneaux avec les lettres correspondantes, soit par signalétique de couleur rouge pour la ligne A et bleu pour la ligne B</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Un système de marquage au sol pour le métrage de la zone de lancement (plaquettes clouées/fixées au sol, sangle de camion avec métrage, aérosol fluo, numéro d'agility, etc...). Ce marquage pourra être placé soit au milieu de la zone de lancement, soit de part et d'autre des lignes de courses. Dans tous les cas, il ne devra pas présenter de risque de chute pour les chiens et les conducteurs de chiens.</w:t>
      </w:r>
    </w:p>
    <w:p>
      <w:pPr>
        <w:pStyle w:val="Normal"/>
        <w:numPr>
          <w:ilvl w:val="0"/>
          <w:numId w:val="3"/>
        </w:numPr>
        <w:tabs>
          <w:tab w:val="clear" w:pos="706"/>
          <w:tab w:val="left" w:pos="993" w:leader="none"/>
        </w:tabs>
        <w:ind w:start="0" w:end="0" w:firstLine="708"/>
        <w:jc w:val="start"/>
        <w:rPr>
          <w:rFonts w:ascii="Arial" w:hAnsi="Arial" w:cs="Arial"/>
          <w:color w:val="000000"/>
        </w:rPr>
      </w:pPr>
      <w:r>
        <w:rPr>
          <w:rFonts w:cs="Arial" w:ascii="Arial" w:hAnsi="Arial"/>
          <w:color w:val="000000"/>
        </w:rPr>
        <w:t>Des barrières ou clôtures délimitant le pourtour du ou des rings. L'arrière de la zone de lancement pourra rester non clôturée.</w:t>
      </w:r>
    </w:p>
    <w:p>
      <w:pPr>
        <w:pStyle w:val="Normal"/>
        <w:tabs>
          <w:tab w:val="clear" w:pos="706"/>
          <w:tab w:val="left" w:pos="993" w:leader="none"/>
        </w:tabs>
        <w:ind w:start="0" w:end="0" w:firstLine="708"/>
        <w:jc w:val="start"/>
        <w:rPr>
          <w:rFonts w:ascii="Arial" w:hAnsi="Arial" w:cs="Arial"/>
          <w:color w:val="000000"/>
        </w:rPr>
      </w:pPr>
      <w:r>
        <w:rPr>
          <w:rFonts w:cs="Arial" w:ascii="Arial" w:hAnsi="Arial"/>
          <w:color w:val="000000"/>
        </w:rPr>
      </w:r>
    </w:p>
    <w:p>
      <w:pPr>
        <w:pStyle w:val="Normal"/>
        <w:tabs>
          <w:tab w:val="clear" w:pos="706"/>
          <w:tab w:val="left" w:pos="993" w:leader="none"/>
        </w:tabs>
        <w:ind w:start="0" w:end="0" w:firstLine="708"/>
        <w:jc w:val="start"/>
        <w:rPr>
          <w:rFonts w:ascii="Arial" w:hAnsi="Arial" w:cs="Arial"/>
          <w:color w:val="000000"/>
        </w:rPr>
      </w:pPr>
      <w:r>
        <w:rPr>
          <w:rFonts w:cs="Arial" w:ascii="Arial" w:hAnsi="Arial"/>
          <w:b/>
          <w:bCs/>
          <w:color w:val="000000"/>
          <w:sz w:val="24"/>
        </w:rPr>
        <w:t>pour le secrétariat :</w:t>
      </w:r>
    </w:p>
    <w:p>
      <w:pPr>
        <w:pStyle w:val="Normal"/>
        <w:numPr>
          <w:ilvl w:val="0"/>
          <w:numId w:val="4"/>
        </w:numPr>
        <w:jc w:val="start"/>
        <w:rPr>
          <w:rFonts w:ascii="Arial" w:hAnsi="Arial" w:cs="Arial"/>
          <w:color w:val="000000"/>
        </w:rPr>
      </w:pPr>
      <w:r>
        <w:rPr>
          <w:rFonts w:cs="Arial" w:ascii="Arial" w:hAnsi="Arial"/>
          <w:color w:val="000000"/>
        </w:rPr>
        <w:t>1 tableau d'affichage du programme, des passages et des résultats (env. 3 x 2 m),</w:t>
      </w:r>
    </w:p>
    <w:p>
      <w:pPr>
        <w:pStyle w:val="Normal"/>
        <w:numPr>
          <w:ilvl w:val="0"/>
          <w:numId w:val="4"/>
        </w:numPr>
        <w:jc w:val="start"/>
        <w:rPr/>
      </w:pPr>
      <w:r>
        <w:rPr>
          <w:rFonts w:cs="Arial" w:ascii="Arial" w:hAnsi="Arial"/>
          <w:color w:val="000000"/>
        </w:rPr>
        <w:t>des feuilles de terrain</w:t>
      </w:r>
      <w:r>
        <w:rPr>
          <w:rFonts w:cs="Arial" w:ascii="Arial" w:hAnsi="Arial"/>
          <w:b/>
          <w:bCs/>
          <w:color w:val="00CC00"/>
        </w:rPr>
        <w:t xml:space="preserve"> </w:t>
      </w:r>
      <w:r>
        <w:rPr>
          <w:rFonts w:cs="Arial" w:ascii="Arial" w:hAnsi="Arial"/>
          <w:b w:val="false"/>
          <w:bCs w:val="false"/>
          <w:color w:val="000000"/>
        </w:rPr>
        <w:t>à imprimer via PROGESCO</w:t>
      </w:r>
    </w:p>
    <w:p>
      <w:pPr>
        <w:pStyle w:val="Normal"/>
        <w:jc w:val="start"/>
        <w:rPr/>
      </w:pPr>
      <w:r>
        <w:rPr/>
      </w:r>
    </w:p>
    <w:p>
      <w:pPr>
        <w:pStyle w:val="Normal"/>
        <w:jc w:val="start"/>
        <w:rPr>
          <w:rFonts w:ascii="Arial" w:hAnsi="Arial" w:cs="Arial"/>
          <w:color w:val="000000"/>
        </w:rPr>
      </w:pPr>
      <w:r>
        <w:rPr>
          <w:rFonts w:cs="Arial" w:ascii="Arial" w:hAnsi="Arial"/>
          <w:color w:val="000000"/>
        </w:rPr>
      </w:r>
    </w:p>
    <w:p>
      <w:pPr>
        <w:pStyle w:val="Normal"/>
        <w:ind w:start="0" w:end="0" w:firstLine="15"/>
        <w:jc w:val="start"/>
        <w:rPr>
          <w:rFonts w:ascii="Arial" w:hAnsi="Arial" w:cs="Arial"/>
          <w:b/>
          <w:b/>
          <w:color w:val="000000"/>
        </w:rPr>
      </w:pPr>
      <w:r>
        <w:rPr>
          <w:rFonts w:cs="Arial" w:ascii="Arial" w:hAnsi="Arial"/>
          <w:b/>
          <w:color w:val="000000"/>
        </w:rPr>
        <w:t>h) Récompenses :</w:t>
      </w:r>
    </w:p>
    <w:p>
      <w:pPr>
        <w:pStyle w:val="Normal"/>
        <w:ind w:start="0" w:end="0" w:firstLine="15"/>
        <w:jc w:val="start"/>
        <w:rPr>
          <w:rFonts w:ascii="Arial" w:hAnsi="Arial" w:cs="Arial"/>
          <w:b/>
          <w:b/>
          <w:color w:val="000000"/>
        </w:rPr>
      </w:pPr>
      <w:r>
        <w:rPr>
          <w:rFonts w:cs="Arial" w:ascii="Arial" w:hAnsi="Arial"/>
          <w:b/>
          <w:color w:val="000000"/>
        </w:rPr>
      </w:r>
    </w:p>
    <w:p>
      <w:pPr>
        <w:pStyle w:val="Normal"/>
        <w:ind w:start="0" w:end="0" w:firstLine="15"/>
        <w:jc w:val="start"/>
        <w:rPr>
          <w:rFonts w:ascii="Arial" w:hAnsi="Arial" w:cs="Arial"/>
          <w:color w:val="000000"/>
        </w:rPr>
      </w:pPr>
      <w:r>
        <w:rPr>
          <w:rFonts w:cs="Arial" w:ascii="Arial" w:hAnsi="Arial"/>
          <w:color w:val="000000"/>
        </w:rPr>
        <w:t>Il est proposé de prévoir l’utilisation de flots, cocardes ou coupes pour récompenser les vainqueurs. Il n’est toutefois pas nécessaire pour le club organisateur de faire des dépenses excessives et toutes autres idées de récompenses souvenirs seront les bienvenues. Des récompenses sous forme de dons pourront être demandées aux sponsors.</w:t>
      </w:r>
    </w:p>
    <w:p>
      <w:pPr>
        <w:pStyle w:val="Normal"/>
        <w:ind w:start="0" w:end="0" w:firstLine="15"/>
        <w:jc w:val="start"/>
        <w:rPr>
          <w:rFonts w:ascii="Arial" w:hAnsi="Arial" w:cs="Arial"/>
          <w:color w:val="000000"/>
        </w:rPr>
      </w:pPr>
      <w:r>
        <w:rPr>
          <w:rFonts w:cs="Arial" w:ascii="Arial" w:hAnsi="Arial"/>
          <w:color w:val="000000"/>
        </w:rPr>
        <w:t>Le plaisir de se retrouver et de participer à une rencontre est pour les flyballeuses ainsi que pour les flyballeurs la plus belle des récompenses.</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b/>
          <w:color w:val="000000"/>
        </w:rPr>
        <w:t>i) Personnel à prévoir:</w:t>
      </w:r>
      <w:r>
        <w:rPr>
          <w:rFonts w:cs="Arial" w:ascii="Arial" w:hAnsi="Arial"/>
          <w:color w:val="000000"/>
        </w:rPr>
        <w:t xml:space="preserve"> </w:t>
      </w:r>
    </w:p>
    <w:p>
      <w:pPr>
        <w:pStyle w:val="Normal"/>
        <w:jc w:val="start"/>
        <w:rPr>
          <w:rFonts w:ascii="Arial" w:hAnsi="Arial" w:cs="Arial"/>
          <w:color w:val="000000"/>
        </w:rPr>
      </w:pPr>
      <w:r>
        <w:rPr>
          <w:rFonts w:cs="Arial" w:ascii="Arial" w:hAnsi="Arial"/>
          <w:color w:val="000000"/>
        </w:rPr>
      </w:r>
    </w:p>
    <w:p>
      <w:pPr>
        <w:pStyle w:val="Normal"/>
        <w:numPr>
          <w:ilvl w:val="0"/>
          <w:numId w:val="12"/>
        </w:numPr>
        <w:jc w:val="start"/>
        <w:rPr>
          <w:rFonts w:ascii="Arial" w:hAnsi="Arial" w:cs="Arial"/>
          <w:bCs/>
          <w:color w:val="000000"/>
        </w:rPr>
      </w:pPr>
      <w:r>
        <w:rPr>
          <w:rFonts w:cs="Arial" w:ascii="Arial" w:hAnsi="Arial"/>
          <w:color w:val="000000"/>
        </w:rPr>
        <w:t>1 responsable de la Rencontre chargé de l'organisation générale</w:t>
      </w:r>
    </w:p>
    <w:p>
      <w:pPr>
        <w:pStyle w:val="Normal"/>
        <w:numPr>
          <w:ilvl w:val="0"/>
          <w:numId w:val="12"/>
        </w:numPr>
        <w:jc w:val="start"/>
        <w:rPr>
          <w:rFonts w:ascii="Arial" w:hAnsi="Arial" w:cs="Arial"/>
          <w:b w:val="false"/>
          <w:b w:val="false"/>
          <w:bCs/>
          <w:color w:val="000000"/>
        </w:rPr>
      </w:pPr>
      <w:r>
        <w:rPr>
          <w:rFonts w:cs="Arial" w:ascii="Arial" w:hAnsi="Arial"/>
          <w:bCs/>
          <w:color w:val="000000"/>
        </w:rPr>
        <w:t>1 secrétaire de terrain</w:t>
      </w:r>
    </w:p>
    <w:p>
      <w:pPr>
        <w:pStyle w:val="Normal"/>
        <w:numPr>
          <w:ilvl w:val="0"/>
          <w:numId w:val="12"/>
        </w:numPr>
        <w:jc w:val="start"/>
        <w:rPr>
          <w:rFonts w:ascii="Arial" w:hAnsi="Arial" w:cs="Arial"/>
          <w:b w:val="false"/>
          <w:b w:val="false"/>
          <w:bCs/>
          <w:color w:val="000000"/>
        </w:rPr>
      </w:pPr>
      <w:r>
        <w:rPr>
          <w:rFonts w:cs="Arial" w:ascii="Arial" w:hAnsi="Arial"/>
          <w:b w:val="false"/>
          <w:bCs/>
          <w:color w:val="000000"/>
        </w:rPr>
        <w:t>1 responsable de l'appel aux concurrents</w:t>
      </w:r>
    </w:p>
    <w:p>
      <w:pPr>
        <w:pStyle w:val="Normal"/>
        <w:numPr>
          <w:ilvl w:val="0"/>
          <w:numId w:val="12"/>
        </w:numPr>
        <w:jc w:val="start"/>
        <w:rPr>
          <w:rFonts w:ascii="Arial" w:hAnsi="Arial" w:cs="Arial"/>
          <w:b w:val="false"/>
          <w:b w:val="false"/>
          <w:bCs/>
          <w:color w:val="000000"/>
        </w:rPr>
      </w:pPr>
      <w:r>
        <w:rPr>
          <w:rFonts w:cs="Arial" w:ascii="Arial" w:hAnsi="Arial"/>
          <w:b w:val="false"/>
          <w:bCs/>
          <w:color w:val="000000"/>
        </w:rPr>
        <w:t xml:space="preserve">4 chronométreurs en cas de </w:t>
      </w:r>
      <w:r>
        <w:rPr>
          <w:rFonts w:cs="Arial" w:ascii="Arial" w:hAnsi="Arial"/>
          <w:b/>
          <w:bCs/>
          <w:color w:val="000000"/>
        </w:rPr>
        <w:t>chronométrage manuel</w:t>
      </w:r>
    </w:p>
    <w:p>
      <w:pPr>
        <w:pStyle w:val="Normal"/>
        <w:numPr>
          <w:ilvl w:val="0"/>
          <w:numId w:val="12"/>
        </w:numPr>
        <w:jc w:val="start"/>
        <w:rPr>
          <w:rFonts w:ascii="Arial" w:hAnsi="Arial" w:cs="Arial"/>
          <w:color w:val="000000"/>
        </w:rPr>
      </w:pPr>
      <w:r>
        <w:rPr>
          <w:rFonts w:cs="Arial" w:ascii="Arial" w:hAnsi="Arial"/>
          <w:b w:val="false"/>
          <w:bCs/>
          <w:color w:val="000000"/>
        </w:rPr>
        <w:t xml:space="preserve">1 à 2 personnes responsable de l'installation et du suivi du fonctionnement du chronomètre en cas de </w:t>
      </w:r>
      <w:r>
        <w:rPr>
          <w:rFonts w:cs="Arial" w:ascii="Arial" w:hAnsi="Arial"/>
          <w:b/>
          <w:bCs/>
          <w:color w:val="000000"/>
        </w:rPr>
        <w:t>chronométrage éléctronique</w:t>
      </w:r>
    </w:p>
    <w:p>
      <w:pPr>
        <w:pStyle w:val="Normal"/>
        <w:ind w:start="0" w:end="0" w:firstLine="700"/>
        <w:jc w:val="start"/>
        <w:rPr>
          <w:rFonts w:ascii="Arial" w:hAnsi="Arial" w:cs="Arial"/>
          <w:color w:val="000000"/>
        </w:rPr>
      </w:pPr>
      <w:r>
        <w:rPr>
          <w:rFonts w:cs="Arial" w:ascii="Arial" w:hAnsi="Arial"/>
          <w:color w:val="000000"/>
        </w:rPr>
      </w:r>
    </w:p>
    <w:p>
      <w:pPr>
        <w:pStyle w:val="Normal"/>
        <w:ind w:start="0" w:end="0" w:firstLine="700"/>
        <w:jc w:val="start"/>
        <w:rPr>
          <w:rFonts w:ascii="Arial" w:hAnsi="Arial" w:cs="Arial"/>
          <w:color w:val="000000"/>
        </w:rPr>
      </w:pPr>
      <w:r>
        <w:rPr>
          <w:rFonts w:cs="Arial" w:ascii="Arial" w:hAnsi="Arial"/>
          <w:color w:val="000000"/>
        </w:rPr>
      </w:r>
    </w:p>
    <w:p>
      <w:pPr>
        <w:pStyle w:val="Normal"/>
        <w:jc w:val="start"/>
        <w:rPr>
          <w:rFonts w:ascii="Webdings" w:hAnsi="Webdings" w:eastAsia="Webdings" w:cs="Webdings"/>
          <w:b/>
          <w:b/>
          <w:bCs/>
          <w:color w:val="000000"/>
          <w:sz w:val="40"/>
          <w:szCs w:val="40"/>
        </w:rPr>
      </w:pPr>
      <w:r>
        <w:rPr>
          <w:rFonts w:eastAsia="Webdings" w:cs="Webdings" w:ascii="Webdings" w:hAnsi="Webdings"/>
          <w:b w:val="false"/>
          <w:bCs w:val="false"/>
          <w:color w:val="000000"/>
          <w:sz w:val="40"/>
          <w:szCs w:val="40"/>
        </w:rPr>
        <w:tab/>
      </w:r>
      <w:r>
        <w:rPr>
          <w:rFonts w:eastAsia="Wingdings" w:cs="Wingdings" w:ascii="Wingdings" w:hAnsi="Wingdings"/>
          <w:b/>
          <w:bCs/>
          <w:color w:val="000000"/>
          <w:sz w:val="40"/>
          <w:szCs w:val="40"/>
        </w:rPr>
        <w:t></w:t>
      </w:r>
      <w:r>
        <w:rPr>
          <w:rFonts w:eastAsia="Andale Sans UI;Arial Unicode MS" w:cs="Arial" w:ascii="Arial" w:hAnsi="Arial"/>
          <w:b/>
          <w:bCs/>
          <w:color w:val="000000"/>
        </w:rPr>
        <w:t xml:space="preserve"> </w:t>
      </w:r>
      <w:r>
        <w:rPr>
          <w:rFonts w:cs="Arial" w:ascii="Arial" w:hAnsi="Arial"/>
          <w:b/>
          <w:bCs/>
          <w:color w:val="000000"/>
        </w:rPr>
        <w:t>Afin de limiter le nombre de bénévoles,</w:t>
      </w:r>
    </w:p>
    <w:p>
      <w:pPr>
        <w:pStyle w:val="Normal"/>
        <w:jc w:val="start"/>
        <w:rPr>
          <w:rFonts w:ascii="Arial" w:hAnsi="Arial" w:cs="Arial"/>
          <w:b/>
          <w:b/>
          <w:bCs/>
          <w:color w:val="000000"/>
        </w:rPr>
      </w:pPr>
      <w:r>
        <w:rPr>
          <w:rFonts w:eastAsia="Webdings" w:cs="Webdings" w:ascii="Webdings" w:hAnsi="Webdings"/>
          <w:b/>
          <w:bCs/>
          <w:color w:val="000000"/>
          <w:sz w:val="40"/>
          <w:szCs w:val="40"/>
        </w:rPr>
        <w:tab/>
      </w:r>
      <w:r>
        <w:rPr>
          <w:rFonts w:eastAsia="Wingdings" w:cs="Wingdings" w:ascii="Wingdings" w:hAnsi="Wingdings"/>
          <w:b/>
          <w:bCs/>
          <w:color w:val="000000"/>
          <w:sz w:val="40"/>
          <w:szCs w:val="40"/>
        </w:rPr>
        <w:t></w:t>
      </w:r>
      <w:r>
        <w:rPr>
          <w:rFonts w:cs="Arial" w:ascii="Arial" w:hAnsi="Arial"/>
          <w:b/>
          <w:bCs/>
          <w:color w:val="000000"/>
        </w:rPr>
        <w:t>de renforcer l'esprit d'équipe de la discipline flyball</w:t>
      </w:r>
    </w:p>
    <w:p>
      <w:pPr>
        <w:pStyle w:val="Normal"/>
        <w:jc w:val="start"/>
        <w:rPr>
          <w:rFonts w:ascii="Arial" w:hAnsi="Arial" w:cs="Arial"/>
          <w:b/>
          <w:b/>
          <w:bCs/>
          <w:color w:val="000000"/>
        </w:rPr>
      </w:pPr>
      <w:r>
        <w:rPr>
          <w:rFonts w:cs="Arial" w:ascii="Arial" w:hAnsi="Arial"/>
          <w:b/>
          <w:bCs/>
          <w:color w:val="000000"/>
        </w:rPr>
        <w:tab/>
      </w:r>
      <w:r>
        <w:rPr>
          <w:rFonts w:eastAsia="Wingdings" w:cs="Wingdings" w:ascii="Wingdings" w:hAnsi="Wingdings"/>
          <w:b/>
          <w:bCs/>
          <w:color w:val="000000"/>
          <w:sz w:val="40"/>
          <w:szCs w:val="40"/>
        </w:rPr>
        <w:t></w:t>
      </w:r>
      <w:r>
        <w:rPr>
          <w:rFonts w:cs="Arial" w:ascii="Arial" w:hAnsi="Arial"/>
          <w:b/>
          <w:bCs/>
          <w:color w:val="000000"/>
        </w:rPr>
        <w:t>et l'investissement de tous les participants:</w:t>
      </w:r>
    </w:p>
    <w:p>
      <w:pPr>
        <w:pStyle w:val="Normal"/>
        <w:jc w:val="start"/>
        <w:rPr>
          <w:rFonts w:ascii="Arial" w:hAnsi="Arial" w:cs="Arial"/>
          <w:b/>
          <w:b/>
          <w:bCs/>
          <w:color w:val="000000"/>
        </w:rPr>
      </w:pPr>
      <w:r>
        <w:rPr>
          <w:rFonts w:cs="Arial" w:ascii="Arial" w:hAnsi="Arial"/>
          <w:b/>
          <w:bCs/>
          <w:color w:val="000000"/>
        </w:rPr>
      </w:r>
    </w:p>
    <w:p>
      <w:pPr>
        <w:pStyle w:val="Normal"/>
        <w:numPr>
          <w:ilvl w:val="0"/>
          <w:numId w:val="13"/>
        </w:numPr>
        <w:jc w:val="start"/>
        <w:rPr>
          <w:rFonts w:ascii="Arial" w:hAnsi="Arial" w:cs="Arial"/>
          <w:b/>
          <w:b/>
          <w:bCs/>
          <w:color w:val="000000"/>
        </w:rPr>
      </w:pPr>
      <w:r>
        <w:rPr>
          <w:rFonts w:cs="Arial" w:ascii="Arial" w:hAnsi="Arial"/>
          <w:b/>
          <w:bCs/>
          <w:color w:val="000000"/>
        </w:rPr>
        <w:t>la fonction des commissaires de box:</w:t>
      </w:r>
    </w:p>
    <w:p>
      <w:pPr>
        <w:pStyle w:val="Normal"/>
        <w:jc w:val="start"/>
        <w:rPr>
          <w:rFonts w:ascii="Arial" w:hAnsi="Arial" w:cs="Arial"/>
          <w:b w:val="false"/>
          <w:b w:val="false"/>
          <w:bCs w:val="false"/>
          <w:color w:val="000000"/>
        </w:rPr>
      </w:pPr>
      <w:r>
        <w:rPr>
          <w:rFonts w:eastAsia="Arial" w:cs="Arial" w:ascii="Arial" w:hAnsi="Arial"/>
          <w:b/>
          <w:bCs/>
          <w:color w:val="000000"/>
        </w:rPr>
        <w:t xml:space="preserve"> </w:t>
      </w:r>
      <w:r>
        <w:rPr>
          <w:rFonts w:cs="Arial" w:ascii="Arial" w:hAnsi="Arial"/>
          <w:b w:val="false"/>
          <w:bCs w:val="false"/>
          <w:color w:val="000000"/>
        </w:rPr>
        <w:t xml:space="preserve">seront tenues par un membre de chaque équipe ayant courru lors de la course précedente de celle qui va être courrue. La personne désignée est souvent la même personne qui tient la fonction de préposé à la flybox, mais cela peut être toutes autres personnes de l'équipe. Le responsable de l'équipe désignera une(des) personne(s) de son équipe qui est(sont) le plus à même à tenir ce rôle et se chargera de former cette(ces) personne(s). </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numPr>
          <w:ilvl w:val="0"/>
          <w:numId w:val="13"/>
        </w:numPr>
        <w:jc w:val="start"/>
        <w:rPr>
          <w:rFonts w:ascii="Arial" w:hAnsi="Arial" w:cs="Arial"/>
          <w:b w:val="false"/>
          <w:b w:val="false"/>
          <w:bCs w:val="false"/>
          <w:color w:val="0000CC"/>
        </w:rPr>
      </w:pPr>
      <w:r>
        <w:rPr>
          <w:rFonts w:cs="Arial" w:ascii="Arial" w:hAnsi="Arial"/>
          <w:b/>
          <w:bCs w:val="false"/>
          <w:color w:val="000000"/>
        </w:rPr>
        <w:t>La fonction des commissaires de lignes:</w:t>
      </w:r>
    </w:p>
    <w:p>
      <w:pPr>
        <w:pStyle w:val="Normal"/>
        <w:jc w:val="start"/>
        <w:rPr>
          <w:rFonts w:ascii="Arial" w:hAnsi="Arial" w:cs="Arial"/>
          <w:b w:val="false"/>
          <w:b w:val="false"/>
          <w:bCs w:val="false"/>
          <w:color w:val="0000CC"/>
        </w:rPr>
      </w:pPr>
      <w:r>
        <w:rPr>
          <w:rFonts w:cs="Arial" w:ascii="Arial" w:hAnsi="Arial"/>
          <w:b w:val="false"/>
          <w:bCs w:val="false"/>
          <w:color w:val="0000CC"/>
        </w:rPr>
        <w:t>Cette fonction nécéssite une formation plus accrue. Cette formation fait parti des projets qui sont en cours de création par les membres du GT Flyball (novembre 2019).</w:t>
      </w:r>
    </w:p>
    <w:p>
      <w:pPr>
        <w:pStyle w:val="Normal"/>
        <w:jc w:val="start"/>
        <w:rPr>
          <w:rFonts w:ascii="Arial" w:hAnsi="Arial" w:cs="Arial"/>
          <w:b w:val="false"/>
          <w:b w:val="false"/>
          <w:bCs w:val="false"/>
          <w:color w:val="000000"/>
        </w:rPr>
      </w:pPr>
      <w:r>
        <w:rPr>
          <w:rFonts w:cs="Arial" w:ascii="Arial" w:hAnsi="Arial"/>
          <w:b w:val="false"/>
          <w:bCs w:val="false"/>
          <w:color w:val="0000CC"/>
        </w:rPr>
        <w:t xml:space="preserve">Jusqu'à nouvel ordre, les fonctions de commissaires de lignes seront tenues soit par des bénévoles spécialement désignés par les organisateurs, soit par des participants sous la même forme que les rôles de commissaire de box. Les personnes désignées seront  formées par le responsable  de la rencontre au plus tard la veille de cette compétition. Le jour-même, ils seront </w:t>
      </w:r>
      <w:r>
        <w:rPr>
          <w:rFonts w:cs="Arial" w:ascii="Arial" w:hAnsi="Arial"/>
          <w:b w:val="false"/>
          <w:bCs w:val="false"/>
          <w:i w:val="false"/>
          <w:iCs w:val="false"/>
          <w:color w:val="0000CC"/>
        </w:rPr>
        <w:t>épaulées</w:t>
      </w:r>
      <w:r>
        <w:rPr>
          <w:rFonts w:cs="Arial" w:ascii="Arial" w:hAnsi="Arial"/>
          <w:b w:val="false"/>
          <w:bCs w:val="false"/>
          <w:color w:val="0000CC"/>
        </w:rPr>
        <w:t xml:space="preserve"> par les juges et le responsable de la rencontre.</w:t>
        <w:br/>
      </w:r>
      <w:r>
        <w:rPr>
          <w:rFonts w:cs="Arial" w:ascii="Arial" w:hAnsi="Arial"/>
          <w:b/>
          <w:bCs/>
          <w:color w:val="0000CC"/>
        </w:rPr>
        <w:t>Dès mise en place de cette formation</w:t>
      </w:r>
      <w:r>
        <w:rPr>
          <w:rFonts w:cs="Arial" w:ascii="Arial" w:hAnsi="Arial"/>
          <w:b w:val="false"/>
          <w:bCs w:val="false"/>
          <w:color w:val="0000CC"/>
        </w:rPr>
        <w:t>, elle sera proposée afin que chaque équipe puisse présenter des candidats qui pourront être officiellement titulaires du titre de "commissaire de ligne de flyball CNEAC" et arriver progressivement au système ci-dessous:</w:t>
      </w:r>
    </w:p>
    <w:p>
      <w:pPr>
        <w:pStyle w:val="Normal"/>
        <w:jc w:val="start"/>
        <w:rPr>
          <w:rFonts w:ascii="Arial" w:hAnsi="Arial" w:cs="Arial"/>
          <w:b w:val="false"/>
          <w:b w:val="false"/>
          <w:bCs w:val="false"/>
          <w:color w:val="000000"/>
        </w:rPr>
      </w:pPr>
      <w:r>
        <w:rPr>
          <w:rFonts w:cs="Arial" w:ascii="Arial" w:hAnsi="Arial"/>
          <w:b w:val="false"/>
          <w:bCs w:val="false"/>
          <w:color w:val="000000"/>
        </w:rPr>
        <w:t>Lors de l'inscription des équipes, le capitaine indique via PROGESCO le ou les commissaires de lignes titulaires membres de son équipe. Les organisateurs mettront en place un roulement pour la tenue de ces fonctions.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Cs/>
          <w:color w:val="000000"/>
        </w:rPr>
      </w:pPr>
      <w:r>
        <w:rPr>
          <w:rFonts w:cs="Arial" w:ascii="Arial" w:hAnsi="Arial"/>
          <w:b w:val="false"/>
          <w:bCs/>
          <w:color w:val="000000"/>
        </w:rPr>
        <w:t>NB:Aucune équipe ne pourra refuser de mettre à disposition un membre de son équipe pour tenir ces rôles. Chacun devra faire preuve de bonne volonté. le responsable de la rencontre établira un roulement qui peut être supervisé par les juges et commissaires principaux.</w:t>
      </w:r>
    </w:p>
    <w:p>
      <w:pPr>
        <w:pStyle w:val="Normal"/>
        <w:jc w:val="start"/>
        <w:rPr>
          <w:rFonts w:ascii="Arial" w:hAnsi="Arial" w:cs="Arial"/>
          <w:bCs/>
          <w:color w:val="000000"/>
        </w:rPr>
      </w:pPr>
      <w:r>
        <w:rPr>
          <w:rFonts w:cs="Arial" w:ascii="Arial" w:hAnsi="Arial"/>
          <w:bCs/>
          <w:color w:val="000000"/>
        </w:rPr>
      </w:r>
    </w:p>
    <w:p>
      <w:pPr>
        <w:pStyle w:val="Normal"/>
        <w:jc w:val="start"/>
        <w:rPr>
          <w:rFonts w:ascii="Arial" w:hAnsi="Arial" w:cs="Arial"/>
          <w:bCs/>
          <w:color w:val="000000"/>
        </w:rPr>
      </w:pPr>
      <w:r>
        <w:rPr>
          <w:rFonts w:cs="Arial" w:ascii="Arial" w:hAnsi="Arial"/>
          <w:bCs/>
          <w:color w:val="000000"/>
        </w:rPr>
      </w:r>
    </w:p>
    <w:p>
      <w:pPr>
        <w:pStyle w:val="Normal"/>
        <w:jc w:val="start"/>
        <w:rPr>
          <w:rFonts w:ascii="Arial" w:hAnsi="Arial" w:cs="Arial"/>
          <w:bCs/>
          <w:color w:val="000000"/>
        </w:rPr>
      </w:pPr>
      <w:r>
        <w:rPr>
          <w:rFonts w:cs="Arial" w:ascii="Arial" w:hAnsi="Arial"/>
          <w:b/>
          <w:bCs/>
          <w:color w:val="000000"/>
        </w:rPr>
        <w:t>i) clôture de la Rencontre:</w:t>
      </w:r>
    </w:p>
    <w:p>
      <w:pPr>
        <w:pStyle w:val="Normal"/>
        <w:jc w:val="start"/>
        <w:rPr>
          <w:rFonts w:ascii="Arial" w:hAnsi="Arial" w:cs="Arial"/>
          <w:bCs/>
          <w:color w:val="000000"/>
        </w:rPr>
      </w:pPr>
      <w:r>
        <w:rPr>
          <w:rFonts w:cs="Arial" w:ascii="Arial" w:hAnsi="Arial"/>
          <w:bCs/>
          <w:color w:val="000000"/>
        </w:rPr>
      </w:r>
    </w:p>
    <w:p>
      <w:pPr>
        <w:pStyle w:val="Normal"/>
        <w:numPr>
          <w:ilvl w:val="0"/>
          <w:numId w:val="15"/>
        </w:numPr>
        <w:jc w:val="start"/>
        <w:rPr>
          <w:rFonts w:ascii="Arial" w:hAnsi="Arial" w:cs="Arial"/>
          <w:bCs/>
          <w:color w:val="000000"/>
        </w:rPr>
      </w:pPr>
      <w:r>
        <w:rPr>
          <w:rFonts w:cs="Arial" w:ascii="Arial" w:hAnsi="Arial"/>
          <w:bCs/>
          <w:color w:val="000000"/>
        </w:rPr>
        <w:t>Les organisateurs devront faire parvenir les résultats de la compétition au responsable du GT Informatique</w:t>
      </w:r>
    </w:p>
    <w:p>
      <w:pPr>
        <w:pStyle w:val="Normal"/>
        <w:numPr>
          <w:ilvl w:val="0"/>
          <w:numId w:val="14"/>
        </w:numPr>
        <w:jc w:val="start"/>
        <w:rPr>
          <w:rFonts w:ascii="Arial" w:hAnsi="Arial" w:cs="Arial"/>
          <w:bCs/>
          <w:color w:val="000000"/>
        </w:rPr>
      </w:pPr>
      <w:r>
        <w:rPr>
          <w:rFonts w:cs="Arial" w:ascii="Arial" w:hAnsi="Arial"/>
          <w:bCs/>
          <w:color w:val="000000"/>
        </w:rPr>
        <w:t>En cas de juge étranger, c'est au club organisateur de se charger de faire parvenir au secrétaire général de la CNEAC le montant correspondant à la redevance de la SCC</w:t>
      </w:r>
    </w:p>
    <w:p>
      <w:pPr>
        <w:pStyle w:val="Normal"/>
        <w:jc w:val="start"/>
        <w:rPr>
          <w:rFonts w:ascii="Arial" w:hAnsi="Arial" w:cs="Arial"/>
          <w:bCs/>
          <w:color w:val="000000"/>
        </w:rPr>
      </w:pPr>
      <w:r>
        <w:rPr>
          <w:rFonts w:cs="Arial" w:ascii="Arial" w:hAnsi="Arial"/>
          <w:bCs/>
          <w:color w:val="000000"/>
        </w:rPr>
      </w:r>
    </w:p>
    <w:p>
      <w:pPr>
        <w:pStyle w:val="Normal"/>
        <w:jc w:val="start"/>
        <w:rPr>
          <w:rFonts w:ascii="Arial" w:hAnsi="Arial" w:cs="Arial"/>
          <w:bCs/>
          <w:color w:val="000000"/>
        </w:rPr>
      </w:pPr>
      <w:r>
        <w:rPr>
          <w:rFonts w:cs="Arial" w:ascii="Arial" w:hAnsi="Arial"/>
          <w:bCs/>
          <w:color w:val="000000"/>
        </w:rPr>
      </w:r>
    </w:p>
    <w:p>
      <w:pPr>
        <w:pStyle w:val="Normal"/>
        <w:jc w:val="center"/>
        <w:rPr>
          <w:rFonts w:ascii="Arial" w:hAnsi="Arial" w:cs="Arial"/>
          <w:b/>
          <w:b/>
          <w:color w:val="000000"/>
          <w:u w:val="single"/>
        </w:rPr>
      </w:pPr>
      <w:r>
        <w:rPr>
          <w:rFonts w:cs="Arial" w:ascii="Arial" w:hAnsi="Arial"/>
          <w:b/>
          <w:color w:val="000000"/>
          <w:u w:val="single"/>
          <w:shd w:fill="DDDDDD" w:val="clear"/>
        </w:rPr>
        <w:t xml:space="preserve">4 </w:t>
        <w:noBreakHyphen/>
        <w:t xml:space="preserve"> ANNONCE DE LA RENCONTRE</w:t>
      </w:r>
    </w:p>
    <w:p>
      <w:pPr>
        <w:pStyle w:val="Normal"/>
        <w:jc w:val="start"/>
        <w:rPr>
          <w:rFonts w:ascii="Arial" w:hAnsi="Arial" w:cs="Arial"/>
          <w:b/>
          <w:b/>
          <w:color w:val="000000"/>
          <w:u w:val="single"/>
        </w:rPr>
      </w:pPr>
      <w:r>
        <w:rPr>
          <w:rFonts w:cs="Arial" w:ascii="Arial" w:hAnsi="Arial"/>
          <w:b/>
          <w:color w:val="000000"/>
          <w:u w:val="single"/>
        </w:rPr>
      </w:r>
    </w:p>
    <w:p>
      <w:pPr>
        <w:pStyle w:val="Normal"/>
        <w:jc w:val="start"/>
        <w:rPr>
          <w:rFonts w:ascii="Arial" w:hAnsi="Arial" w:cs="Arial"/>
          <w:color w:val="000000"/>
        </w:rPr>
      </w:pPr>
      <w:r>
        <w:rPr>
          <w:rFonts w:cs="Arial" w:ascii="Arial" w:hAnsi="Arial"/>
          <w:b w:val="false"/>
          <w:bCs w:val="false"/>
          <w:color w:val="000000"/>
          <w:u w:val="single"/>
        </w:rPr>
        <w:t>Pour le public:</w:t>
      </w:r>
    </w:p>
    <w:p>
      <w:pPr>
        <w:pStyle w:val="Normal"/>
        <w:numPr>
          <w:ilvl w:val="0"/>
          <w:numId w:val="5"/>
        </w:numPr>
        <w:jc w:val="start"/>
        <w:rPr>
          <w:rFonts w:ascii="Arial" w:hAnsi="Arial" w:cs="Arial"/>
          <w:color w:val="000000"/>
        </w:rPr>
      </w:pPr>
      <w:r>
        <w:rPr>
          <w:rFonts w:cs="Arial" w:ascii="Arial" w:hAnsi="Arial"/>
          <w:color w:val="000000"/>
        </w:rPr>
        <w:t>Par la presse locale et spécialisée,</w:t>
      </w:r>
    </w:p>
    <w:p>
      <w:pPr>
        <w:pStyle w:val="Normal"/>
        <w:numPr>
          <w:ilvl w:val="0"/>
          <w:numId w:val="5"/>
        </w:numPr>
        <w:jc w:val="start"/>
        <w:rPr>
          <w:rFonts w:ascii="Arial" w:hAnsi="Arial" w:cs="Arial"/>
          <w:color w:val="000000"/>
        </w:rPr>
      </w:pPr>
      <w:r>
        <w:rPr>
          <w:rFonts w:cs="Arial" w:ascii="Arial" w:hAnsi="Arial"/>
          <w:color w:val="000000"/>
        </w:rPr>
        <w:t>Par affichage,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u w:val="single"/>
        </w:rPr>
        <w:t>Pour les concurrents</w:t>
      </w:r>
      <w:r>
        <w:rPr>
          <w:rFonts w:cs="Arial" w:ascii="Arial" w:hAnsi="Arial"/>
          <w:color w:val="000000"/>
        </w:rPr>
        <w:t>:</w:t>
      </w:r>
    </w:p>
    <w:p>
      <w:pPr>
        <w:pStyle w:val="Normal"/>
        <w:jc w:val="start"/>
        <w:rPr>
          <w:rFonts w:ascii="Arial" w:hAnsi="Arial" w:cs="Arial"/>
          <w:color w:val="000000"/>
        </w:rPr>
      </w:pPr>
      <w:r>
        <w:rPr>
          <w:rFonts w:cs="Arial" w:ascii="Arial" w:hAnsi="Arial"/>
          <w:color w:val="000000"/>
        </w:rPr>
      </w:r>
    </w:p>
    <w:p>
      <w:pPr>
        <w:pStyle w:val="Normal"/>
        <w:numPr>
          <w:ilvl w:val="0"/>
          <w:numId w:val="5"/>
        </w:numPr>
        <w:jc w:val="start"/>
        <w:rPr>
          <w:rFonts w:ascii="Arial" w:hAnsi="Arial" w:cs="Arial"/>
          <w:color w:val="000000"/>
        </w:rPr>
      </w:pPr>
      <w:r>
        <w:rPr>
          <w:rFonts w:cs="Arial" w:ascii="Arial" w:hAnsi="Arial"/>
          <w:color w:val="000000"/>
        </w:rPr>
        <w:t xml:space="preserve">Sur le site </w:t>
      </w:r>
      <w:hyperlink r:id="rId7">
        <w:r>
          <w:rPr>
            <w:rStyle w:val="InternetLink"/>
            <w:rFonts w:cs="Arial" w:ascii="Arial" w:hAnsi="Arial"/>
            <w:color w:val="000000"/>
          </w:rPr>
          <w:t>https://sportscanins.fr</w:t>
        </w:r>
      </w:hyperlink>
      <w:r>
        <w:rPr>
          <w:rFonts w:cs="Arial" w:ascii="Arial" w:hAnsi="Arial"/>
          <w:color w:val="000000"/>
        </w:rPr>
        <w:t xml:space="preserve"> – onglet </w:t>
      </w:r>
      <w:r>
        <w:rPr>
          <w:rFonts w:cs="Arial" w:ascii="Arial" w:hAnsi="Arial"/>
          <w:i/>
          <w:iCs/>
          <w:color w:val="000000"/>
        </w:rPr>
        <w:t>"gérer mes évènements"</w:t>
      </w:r>
      <w:r>
        <w:rPr>
          <w:rFonts w:cs="Arial" w:ascii="Arial" w:hAnsi="Arial"/>
          <w:color w:val="000000"/>
        </w:rPr>
        <w:t>:</w:t>
      </w:r>
    </w:p>
    <w:p>
      <w:pPr>
        <w:pStyle w:val="Normal"/>
        <w:numPr>
          <w:ilvl w:val="1"/>
          <w:numId w:val="5"/>
        </w:numPr>
        <w:jc w:val="start"/>
        <w:rPr>
          <w:rFonts w:ascii="Arial" w:hAnsi="Arial" w:cs="Arial"/>
          <w:color w:val="000000"/>
        </w:rPr>
      </w:pPr>
      <w:r>
        <w:rPr>
          <w:rFonts w:cs="Arial" w:ascii="Arial" w:hAnsi="Arial"/>
          <w:color w:val="000000"/>
        </w:rPr>
        <w:t>onglet:</w:t>
      </w:r>
      <w:r>
        <w:rPr>
          <w:rFonts w:cs="Arial" w:ascii="Arial" w:hAnsi="Arial"/>
          <w:i/>
          <w:iCs/>
          <w:color w:val="000000"/>
        </w:rPr>
        <w:t xml:space="preserve"> "informations à destination des concurrents"</w:t>
      </w:r>
      <w:r>
        <w:rPr>
          <w:rFonts w:cs="Arial" w:ascii="Arial" w:hAnsi="Arial"/>
          <w:color w:val="000000"/>
        </w:rPr>
        <w:t xml:space="preserve"> : informations pratiques, horaires, restaurations, etc..., ou toutes autres spécificités.</w:t>
      </w:r>
    </w:p>
    <w:p>
      <w:pPr>
        <w:pStyle w:val="Normal"/>
        <w:numPr>
          <w:ilvl w:val="1"/>
          <w:numId w:val="5"/>
        </w:numPr>
        <w:jc w:val="start"/>
        <w:rPr>
          <w:rFonts w:ascii="Arial" w:hAnsi="Arial" w:cs="Arial"/>
          <w:color w:val="000000"/>
        </w:rPr>
      </w:pPr>
      <w:r>
        <w:rPr>
          <w:rFonts w:cs="Arial" w:ascii="Arial" w:hAnsi="Arial"/>
          <w:color w:val="000000"/>
        </w:rPr>
        <w:t xml:space="preserve">onglet </w:t>
      </w:r>
      <w:r>
        <w:rPr>
          <w:rFonts w:cs="Arial" w:ascii="Arial" w:hAnsi="Arial"/>
          <w:i/>
          <w:iCs/>
          <w:color w:val="000000"/>
        </w:rPr>
        <w:t>"p</w:t>
      </w:r>
      <w:r>
        <w:rPr>
          <w:rFonts w:cs="Arial" w:ascii="Arial" w:hAnsi="Arial"/>
          <w:i/>
          <w:iCs/>
        </w:rPr>
        <w:t>age internet du club concernant l'organisation du concours"</w:t>
      </w:r>
      <w:r>
        <w:rPr>
          <w:rFonts w:cs="Arial" w:ascii="Arial" w:hAnsi="Arial"/>
        </w:rPr>
        <w:t xml:space="preserve"> : lien vers un site internet ou vers</w:t>
      </w:r>
      <w:r>
        <w:rPr>
          <w:rFonts w:cs="Arial" w:ascii="Arial" w:hAnsi="Arial"/>
          <w:color w:val="000000"/>
        </w:rPr>
        <w:t xml:space="preserve"> les pages des réseaux sociaux de l'évènement</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u w:val="single"/>
          <w:shd w:fill="DDDDDD" w:val="clear"/>
        </w:rPr>
        <w:t xml:space="preserve">6 </w:t>
        <w:noBreakHyphen/>
        <w:t xml:space="preserve"> ASSURANCES :</w:t>
      </w:r>
    </w:p>
    <w:p>
      <w:pPr>
        <w:pStyle w:val="Normal"/>
        <w:jc w:val="start"/>
        <w:rPr>
          <w:rFonts w:ascii="Arial" w:hAnsi="Arial" w:cs="Arial"/>
          <w:b/>
          <w:b/>
          <w:color w:val="000000"/>
          <w:u w:val="single"/>
        </w:rPr>
      </w:pPr>
      <w:r>
        <w:rPr>
          <w:rFonts w:cs="Arial" w:ascii="Arial" w:hAnsi="Arial"/>
          <w:b/>
          <w:color w:val="000000"/>
          <w:u w:val="single"/>
        </w:rPr>
      </w:r>
    </w:p>
    <w:p>
      <w:pPr>
        <w:pStyle w:val="Normal"/>
        <w:numPr>
          <w:ilvl w:val="0"/>
          <w:numId w:val="16"/>
        </w:numPr>
        <w:jc w:val="start"/>
        <w:rPr>
          <w:rFonts w:ascii="Arial" w:hAnsi="Arial" w:cs="Arial"/>
          <w:color w:val="000000"/>
        </w:rPr>
      </w:pPr>
      <w:r>
        <w:rPr>
          <w:rFonts w:cs="Arial" w:ascii="Arial" w:hAnsi="Arial"/>
          <w:color w:val="000000"/>
        </w:rPr>
        <w:t>Le Club Organisateur veillera à ce que son assurance "Responsabilité Civile" prévoie bien l'extension pour l'organisation d'une manifestation et couvre les risques encourus par le personnel officiant.</w:t>
      </w:r>
    </w:p>
    <w:p>
      <w:pPr>
        <w:pStyle w:val="Normal"/>
        <w:numPr>
          <w:ilvl w:val="0"/>
          <w:numId w:val="16"/>
        </w:numPr>
        <w:jc w:val="start"/>
        <w:rPr>
          <w:rFonts w:ascii="Arial" w:hAnsi="Arial" w:cs="Arial"/>
          <w:color w:val="000000"/>
        </w:rPr>
      </w:pPr>
      <w:r>
        <w:rPr>
          <w:rFonts w:cs="Arial" w:ascii="Arial" w:hAnsi="Arial"/>
          <w:color w:val="000000"/>
        </w:rPr>
        <w:t>Les conducteurs des chiens, membres d'un club canin affilié SCC, devront être titulaire d'une licence CNEAC de l'année en cours.</w:t>
      </w:r>
    </w:p>
    <w:p>
      <w:pPr>
        <w:pStyle w:val="Normal"/>
        <w:numPr>
          <w:ilvl w:val="0"/>
          <w:numId w:val="16"/>
        </w:numPr>
        <w:jc w:val="start"/>
        <w:rPr>
          <w:rFonts w:ascii="Arial" w:hAnsi="Arial" w:cs="Arial"/>
          <w:b w:val="false"/>
          <w:b w:val="false"/>
          <w:bCs w:val="false"/>
          <w:color w:val="000000"/>
        </w:rPr>
      </w:pPr>
      <w:r>
        <w:rPr>
          <w:rFonts w:cs="Arial" w:ascii="Arial" w:hAnsi="Arial"/>
          <w:color w:val="000000"/>
        </w:rPr>
        <w:t>les chiens participants, issus des clubs canins affiliés SCC, devront être titulaires d'une licence CNEAC de l'année en cours</w:t>
      </w:r>
    </w:p>
    <w:p>
      <w:pPr>
        <w:pStyle w:val="Normal"/>
        <w:numPr>
          <w:ilvl w:val="0"/>
          <w:numId w:val="16"/>
        </w:numPr>
        <w:jc w:val="start"/>
        <w:rPr>
          <w:rFonts w:ascii="Arial" w:hAnsi="Arial" w:cs="Arial"/>
          <w:b w:val="false"/>
          <w:b w:val="false"/>
          <w:bCs w:val="false"/>
          <w:color w:val="000000"/>
        </w:rPr>
      </w:pPr>
      <w:r>
        <w:rPr>
          <w:rFonts w:cs="Arial" w:ascii="Arial" w:hAnsi="Arial"/>
          <w:b w:val="false"/>
          <w:bCs w:val="false"/>
          <w:color w:val="000000"/>
        </w:rPr>
        <w:t>les membres d'une équipe d'un club canin affilié SCC, autre que les conducteurs de chiens, doivent être à jour de leurs cotisations à un club canin affilié SCC.</w:t>
      </w:r>
    </w:p>
    <w:p>
      <w:pPr>
        <w:pStyle w:val="Normal"/>
        <w:numPr>
          <w:ilvl w:val="0"/>
          <w:numId w:val="16"/>
        </w:numPr>
        <w:jc w:val="start"/>
        <w:rPr>
          <w:rFonts w:ascii="Arial" w:hAnsi="Arial" w:cs="Arial"/>
          <w:color w:val="000000"/>
        </w:rPr>
      </w:pPr>
      <w:r>
        <w:rPr>
          <w:rFonts w:cs="Arial" w:ascii="Arial" w:hAnsi="Arial"/>
          <w:b w:val="false"/>
          <w:bCs w:val="false"/>
          <w:color w:val="000000"/>
        </w:rPr>
        <w:t>Les concurrents étrangers, faisant parti intégrante d'une équipe quels que soient leurs rôles, doivent pouvoir présenter soit une licence/assurance, soit une attestation de responsabilité civile. Dans les deux cas, l'assurance doit couvrir les participants durant les activités de compétitions canines en France.</w:t>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u w:val="single"/>
          <w:shd w:fill="DDDDDD" w:val="clear"/>
        </w:rPr>
        <w:t xml:space="preserve">7 </w:t>
        <w:noBreakHyphen/>
        <w:t xml:space="preserve"> DÉMARCHES ADMINISTRATIVES :</w:t>
      </w:r>
    </w:p>
    <w:p>
      <w:pPr>
        <w:pStyle w:val="Normal"/>
        <w:jc w:val="start"/>
        <w:rPr>
          <w:rFonts w:ascii="Arial" w:hAnsi="Arial" w:cs="Arial"/>
          <w:b/>
          <w:b/>
          <w:color w:val="000000"/>
          <w:u w:val="single"/>
        </w:rPr>
      </w:pPr>
      <w:r>
        <w:rPr>
          <w:rFonts w:cs="Arial" w:ascii="Arial" w:hAnsi="Arial"/>
          <w:b/>
          <w:color w:val="000000"/>
          <w:u w:val="single"/>
        </w:rPr>
      </w:r>
    </w:p>
    <w:p>
      <w:pPr>
        <w:pStyle w:val="Normal"/>
        <w:jc w:val="start"/>
        <w:rPr>
          <w:rFonts w:ascii="Arial" w:hAnsi="Arial" w:cs="Arial"/>
          <w:color w:val="000000"/>
        </w:rPr>
      </w:pPr>
      <w:r>
        <w:rPr>
          <w:rFonts w:cs="Arial" w:ascii="Arial" w:hAnsi="Arial"/>
          <w:color w:val="000000"/>
        </w:rPr>
        <w:t>Le Club Organisateur veillera à faire toutes les demandes d'autorisation et démarches administratives nécessaires</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b/>
          <w:color w:val="000000"/>
        </w:rPr>
        <w:tab/>
        <w:t xml:space="preserve">- Auprès de sa Société Canine Régionale, </w:t>
      </w:r>
      <w:r>
        <w:rPr>
          <w:rFonts w:cs="Arial" w:ascii="Arial" w:hAnsi="Arial"/>
          <w:color w:val="000000"/>
        </w:rPr>
        <w:t>en demandant la mise au calendrier de la Rencontre (voir paragraphe calendrier).</w:t>
      </w:r>
    </w:p>
    <w:p>
      <w:pPr>
        <w:pStyle w:val="Normal"/>
        <w:jc w:val="start"/>
        <w:rPr>
          <w:rFonts w:ascii="Arial" w:hAnsi="Arial" w:cs="Arial"/>
          <w:color w:val="000000"/>
        </w:rPr>
      </w:pPr>
      <w:r>
        <w:rPr>
          <w:rFonts w:cs="Arial" w:ascii="Arial" w:hAnsi="Arial"/>
          <w:color w:val="000000"/>
        </w:rPr>
      </w:r>
    </w:p>
    <w:p>
      <w:pPr>
        <w:pStyle w:val="Heading2"/>
        <w:ind w:start="0" w:end="0" w:firstLine="709"/>
        <w:jc w:val="start"/>
        <w:rPr>
          <w:rFonts w:ascii="Arial" w:hAnsi="Arial" w:cs="Arial"/>
          <w:color w:val="000000"/>
        </w:rPr>
      </w:pPr>
      <w:r>
        <w:rPr>
          <w:rFonts w:cs="Arial" w:ascii="Arial" w:hAnsi="Arial"/>
          <w:color w:val="000000"/>
          <w:sz w:val="24"/>
        </w:rPr>
        <w:t>- Auprès de la Direction des Services Vétérinaires,</w:t>
      </w:r>
      <w:r>
        <w:rPr>
          <w:rFonts w:cs="Arial" w:ascii="Arial" w:hAnsi="Arial"/>
          <w:b w:val="false"/>
          <w:bCs/>
          <w:color w:val="000000"/>
          <w:sz w:val="24"/>
        </w:rPr>
        <w:t xml:space="preserve"> selon les directives de chaques régionales</w:t>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u w:val="single"/>
          <w:shd w:fill="DDDDDD" w:val="clear"/>
        </w:rPr>
        <w:t xml:space="preserve">8 </w:t>
        <w:noBreakHyphen/>
        <w:t xml:space="preserve"> OBLIGATIONS DU CLUB ORGANISATEUR :</w:t>
      </w:r>
    </w:p>
    <w:p>
      <w:pPr>
        <w:pStyle w:val="Normal"/>
        <w:jc w:val="start"/>
        <w:rPr>
          <w:rFonts w:ascii="Arial" w:hAnsi="Arial" w:cs="Arial"/>
          <w:b/>
          <w:b/>
          <w:color w:val="000000"/>
          <w:u w:val="single"/>
        </w:rPr>
      </w:pPr>
      <w:r>
        <w:rPr>
          <w:rFonts w:cs="Arial" w:ascii="Arial" w:hAnsi="Arial"/>
          <w:b/>
          <w:color w:val="000000"/>
          <w:u w:val="single"/>
        </w:rPr>
      </w:r>
    </w:p>
    <w:p>
      <w:pPr>
        <w:pStyle w:val="Normal"/>
        <w:tabs>
          <w:tab w:val="clear" w:pos="706"/>
          <w:tab w:val="left" w:pos="1134" w:leader="none"/>
        </w:tabs>
        <w:jc w:val="start"/>
        <w:rPr>
          <w:rFonts w:ascii="Arial" w:hAnsi="Arial" w:cs="Arial"/>
          <w:color w:val="000000"/>
        </w:rPr>
      </w:pPr>
      <w:r>
        <w:rPr>
          <w:rFonts w:cs="Arial" w:ascii="Arial" w:hAnsi="Arial"/>
          <w:color w:val="000000"/>
        </w:rPr>
        <w:t xml:space="preserve">Le Club organisateur s'engage à mettre tout en oeuvre </w:t>
      </w:r>
    </w:p>
    <w:p>
      <w:pPr>
        <w:pStyle w:val="Normal"/>
        <w:numPr>
          <w:ilvl w:val="0"/>
          <w:numId w:val="6"/>
        </w:numPr>
        <w:tabs>
          <w:tab w:val="clear" w:pos="706"/>
          <w:tab w:val="left" w:pos="1134" w:leader="none"/>
        </w:tabs>
        <w:jc w:val="start"/>
        <w:rPr>
          <w:rFonts w:ascii="Arial" w:hAnsi="Arial" w:cs="Arial"/>
          <w:color w:val="000000"/>
        </w:rPr>
      </w:pPr>
      <w:r>
        <w:rPr>
          <w:rFonts w:cs="Arial" w:ascii="Arial" w:hAnsi="Arial"/>
          <w:color w:val="000000"/>
        </w:rPr>
        <w:t xml:space="preserve">pour que la Rencontre se fasse dans l'esprit même de la discipline et avec le souci de promouvoir le Flyball, de respecter la charte de déontologie des disciplines sportives de la S.C.C. gérées par la CNEAC. </w:t>
      </w:r>
    </w:p>
    <w:p>
      <w:pPr>
        <w:pStyle w:val="Normal"/>
        <w:numPr>
          <w:ilvl w:val="0"/>
          <w:numId w:val="6"/>
        </w:numPr>
        <w:tabs>
          <w:tab w:val="clear" w:pos="706"/>
          <w:tab w:val="left" w:pos="1134" w:leader="none"/>
        </w:tabs>
        <w:jc w:val="start"/>
        <w:rPr>
          <w:rFonts w:ascii="Arial" w:hAnsi="Arial" w:cs="Arial"/>
          <w:color w:val="000000"/>
        </w:rPr>
      </w:pPr>
      <w:r>
        <w:rPr>
          <w:rFonts w:eastAsia="Arial" w:cs="Arial" w:ascii="Arial" w:hAnsi="Arial"/>
          <w:color w:val="000000"/>
        </w:rPr>
        <w:t xml:space="preserve"> </w:t>
      </w:r>
      <w:r>
        <w:rPr>
          <w:rFonts w:cs="Arial" w:ascii="Arial" w:hAnsi="Arial"/>
          <w:color w:val="000000"/>
        </w:rPr>
        <w:t>pour faire respecter le Règlement Flyball de la S.C.C en vigueur et à se conformer au présent cahier des charges.</w:t>
      </w:r>
    </w:p>
    <w:p>
      <w:pPr>
        <w:pStyle w:val="Normal"/>
        <w:numPr>
          <w:ilvl w:val="0"/>
          <w:numId w:val="6"/>
        </w:numPr>
        <w:tabs>
          <w:tab w:val="clear" w:pos="706"/>
          <w:tab w:val="left" w:pos="1134" w:leader="none"/>
        </w:tabs>
        <w:jc w:val="start"/>
        <w:rPr>
          <w:rFonts w:ascii="Arial" w:hAnsi="Arial" w:cs="Arial"/>
          <w:color w:val="000000"/>
        </w:rPr>
      </w:pPr>
      <w:r>
        <w:rPr>
          <w:rFonts w:cs="Arial" w:ascii="Arial" w:hAnsi="Arial"/>
          <w:color w:val="000000"/>
        </w:rPr>
        <w:t>pour mettre à la disposition du candidat-juge et/ou du commissaire principal, le personnel et le matériel nécessaires au bon déroulement de la Rencontre,</w:t>
      </w:r>
    </w:p>
    <w:p>
      <w:pPr>
        <w:pStyle w:val="Normal"/>
        <w:tabs>
          <w:tab w:val="clear" w:pos="706"/>
          <w:tab w:val="left" w:pos="1134" w:leader="none"/>
        </w:tabs>
        <w:ind w:start="0" w:end="0" w:firstLine="708"/>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t>Le Club organisateur ainsi que le CTT pourront se rapprocher des membres du GT Flyball pour toutes demandes particulières et pour toutes explications techniques quant à l'organisation d'une telle rencontre.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u w:val="single"/>
          <w:shd w:fill="DDDDDD" w:val="clear"/>
        </w:rPr>
        <w:t>9 - ANNULATION D'UNE RENCONTRE :</w:t>
      </w:r>
    </w:p>
    <w:p>
      <w:pPr>
        <w:pStyle w:val="Normal"/>
        <w:jc w:val="start"/>
        <w:rPr>
          <w:rFonts w:ascii="Arial" w:hAnsi="Arial" w:cs="Arial"/>
          <w:b/>
          <w:b/>
          <w:color w:val="000000"/>
          <w:u w:val="single"/>
        </w:rPr>
      </w:pPr>
      <w:r>
        <w:rPr>
          <w:rFonts w:cs="Arial" w:ascii="Arial" w:hAnsi="Arial"/>
          <w:b/>
          <w:color w:val="000000"/>
          <w:u w:val="single"/>
        </w:rPr>
      </w:r>
    </w:p>
    <w:p>
      <w:pPr>
        <w:pStyle w:val="Normal"/>
        <w:ind w:start="0" w:end="0" w:firstLine="708"/>
        <w:jc w:val="start"/>
        <w:rPr>
          <w:rFonts w:ascii="Arial" w:hAnsi="Arial" w:cs="Arial"/>
          <w:color w:val="000000"/>
        </w:rPr>
      </w:pPr>
      <w:r>
        <w:rPr>
          <w:rFonts w:cs="Arial" w:ascii="Arial" w:hAnsi="Arial"/>
          <w:color w:val="000000"/>
        </w:rPr>
        <w:t xml:space="preserve">Si une rencontre est annulée, le Club organisateur doit en informer, </w:t>
      </w:r>
      <w:r>
        <w:rPr>
          <w:rFonts w:cs="Arial" w:ascii="Arial" w:hAnsi="Arial"/>
          <w:b/>
          <w:bCs/>
          <w:color w:val="000000"/>
        </w:rPr>
        <w:t>dès que possible</w:t>
      </w:r>
      <w:r>
        <w:rPr>
          <w:rFonts w:cs="Arial" w:ascii="Arial" w:hAnsi="Arial"/>
          <w:b w:val="false"/>
          <w:bCs w:val="false"/>
          <w:color w:val="000000"/>
        </w:rPr>
        <w:t xml:space="preserve">: </w:t>
      </w:r>
    </w:p>
    <w:p>
      <w:pPr>
        <w:pStyle w:val="Normal"/>
        <w:ind w:start="708" w:end="0" w:firstLine="708"/>
        <w:jc w:val="start"/>
        <w:rPr>
          <w:rFonts w:ascii="Arial" w:hAnsi="Arial" w:cs="Arial"/>
          <w:color w:val="000000"/>
        </w:rPr>
      </w:pPr>
      <w:r>
        <w:rPr>
          <w:rFonts w:cs="Arial" w:ascii="Arial" w:hAnsi="Arial"/>
          <w:color w:val="000000"/>
        </w:rPr>
        <w:t>Le Candidat-Juge pressenti,</w:t>
      </w:r>
    </w:p>
    <w:p>
      <w:pPr>
        <w:pStyle w:val="Normal"/>
        <w:ind w:start="708" w:end="0" w:firstLine="708"/>
        <w:jc w:val="start"/>
        <w:rPr>
          <w:rFonts w:ascii="Arial" w:hAnsi="Arial" w:cs="Arial"/>
          <w:color w:val="000000"/>
        </w:rPr>
      </w:pPr>
      <w:r>
        <w:rPr>
          <w:rFonts w:cs="Arial" w:ascii="Arial" w:hAnsi="Arial"/>
          <w:color w:val="000000"/>
        </w:rPr>
        <w:t xml:space="preserve">Les concurrents inscrits, </w:t>
      </w:r>
    </w:p>
    <w:p>
      <w:pPr>
        <w:pStyle w:val="Normal"/>
        <w:ind w:start="708" w:end="0" w:firstLine="708"/>
        <w:jc w:val="start"/>
        <w:rPr>
          <w:rFonts w:ascii="Arial" w:hAnsi="Arial" w:cs="Arial"/>
          <w:b w:val="false"/>
          <w:b w:val="false"/>
          <w:bCs w:val="false"/>
          <w:color w:val="000000"/>
        </w:rPr>
      </w:pPr>
      <w:r>
        <w:rPr>
          <w:rFonts w:cs="Arial" w:ascii="Arial" w:hAnsi="Arial"/>
          <w:color w:val="000000"/>
        </w:rPr>
        <w:t xml:space="preserve">La Société Canine Régionale concernée, </w:t>
      </w:r>
    </w:p>
    <w:p>
      <w:pPr>
        <w:pStyle w:val="Normal"/>
        <w:ind w:start="708" w:end="-1368" w:firstLine="708"/>
        <w:jc w:val="start"/>
        <w:rPr>
          <w:rFonts w:ascii="Arial" w:hAnsi="Arial" w:cs="Arial"/>
          <w:color w:val="000000"/>
        </w:rPr>
      </w:pPr>
      <w:r>
        <w:rPr>
          <w:rFonts w:cs="Arial" w:ascii="Arial" w:hAnsi="Arial"/>
          <w:b w:val="false"/>
          <w:bCs w:val="false"/>
          <w:color w:val="000000"/>
        </w:rPr>
        <w:t>La CNEAC</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r>
    </w:p>
    <w:sectPr>
      <w:headerReference w:type="default" r:id="rId8"/>
      <w:footerReference w:type="default" r:id="rId9"/>
      <w:type w:val="nextPage"/>
      <w:pgSz w:w="11906" w:h="16838"/>
      <w:pgMar w:left="1134" w:right="1134" w:header="1134" w:top="1693" w:footer="1134" w:bottom="160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Symbol">
    <w:charset w:val="02"/>
    <w:family w:val="auto"/>
    <w:pitch w:val="default"/>
  </w:font>
  <w:font w:name="OpenSymbol">
    <w:altName w:val="Arial Unicode MS"/>
    <w:charset w:val="80"/>
    <w:family w:val="auto"/>
    <w:pitch w:val="default"/>
  </w:font>
  <w:font w:name="Wingdings">
    <w:charset w:val="02"/>
    <w:family w:val="auto"/>
    <w:pitch w:val="default"/>
  </w:font>
  <w:font w:name="OpenSymbol">
    <w:altName w:val="Arial Unicode MS"/>
    <w:charset w:val="00" w:characterSet="windows-1252"/>
    <w:family w:val="auto"/>
    <w:pitch w:val="default"/>
  </w:font>
  <w:font w:name="OpenSymbol">
    <w:altName w:val="Arial Unicode MS"/>
    <w:charset w:val="02"/>
    <w:family w:val="auto"/>
    <w:pitch w:val="default"/>
  </w:font>
  <w:font w:name="Google Sans">
    <w:altName w:val="Roboto"/>
    <w:charset w:val="00" w:characterSet="windows-1252"/>
    <w:family w:val="auto"/>
    <w:pitch w:val="default"/>
  </w:font>
  <w:font w:name="Arial">
    <w:charset w:val="01" w:characterSet="utf-8"/>
    <w:family w:val="auto"/>
    <w:pitch w:val="default"/>
  </w:font>
  <w:font w:name="Webdings">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end"/>
      <w:rPr/>
    </w:pPr>
    <w:r>
      <w:rPr>
        <w:rFonts w:cs="Arial" w:ascii="Arial" w:hAnsi="Arial"/>
        <w:color w:val="000000"/>
        <w:sz w:val="16"/>
        <w:szCs w:val="16"/>
        <w:shd w:fill="auto" w:val="clear"/>
      </w:rPr>
      <w:t>Cahier des charges d’Organisation d’un Tournoi Classique de FLYBALL</w:t>
    </w:r>
    <w:r>
      <w:rPr>
        <w:rFonts w:cs="Arial" w:ascii="Arial" w:hAnsi="Arial"/>
        <w:color w:val="000000"/>
        <w:sz w:val="16"/>
        <w:szCs w:val="16"/>
      </w:rPr>
      <w:t xml:space="preserve">  -  </w:t>
    </w:r>
    <w:r>
      <w:rPr>
        <w:rFonts w:cs="Arial" w:ascii="Arial" w:hAnsi="Arial"/>
        <w:b w:val="false"/>
        <w:bCs w:val="false"/>
        <w:color w:val="000000"/>
        <w:sz w:val="16"/>
        <w:szCs w:val="16"/>
      </w:rPr>
      <w:t>GT Flyball - 2020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pPr>
    <w:r>
      <w:rPr/>
      <w:fldChar w:fldCharType="begin"/>
    </w:r>
    <w:r>
      <w:rPr/>
      <w:instrText> PAGE </w:instrText>
    </w:r>
    <w:r>
      <w:rPr/>
      <w:fldChar w:fldCharType="separate"/>
    </w:r>
    <w:r>
      <w:rPr/>
      <w:t>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576" w:hanging="576"/>
      </w:pPr>
      <w:rPr>
        <w:rFonts w:ascii="Courier New" w:hAnsi="Courier New" w:cs="Courier New"/>
      </w:r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68"/>
        </w:tabs>
        <w:ind w:start="1068"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rFonts w:ascii="Times New Roman" w:hAnsi="Times New Roman" w:eastAsia="Times;Times New Roman" w:cs="Times New Roman"/>
      </w:rPr>
    </w:lvl>
    <w:lvl w:ilvl="3">
      <w:start w:val="1"/>
      <w:numFmt w:val="decimal"/>
      <w:lvlText w:val="%4."/>
      <w:lvlJc w:val="start"/>
      <w:pPr>
        <w:tabs>
          <w:tab w:val="num" w:pos="1800"/>
        </w:tabs>
        <w:ind w:start="1800" w:hanging="360"/>
      </w:pPr>
      <w:rPr>
        <w:rFonts w:ascii="Symbol" w:hAnsi="Symbol" w:cs="Symbol"/>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rFonts w:ascii="Wingdings" w:hAnsi="Wingdings" w:cs="Wingdings"/>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060"/>
        </w:tabs>
        <w:ind w:start="1060" w:hanging="360"/>
      </w:pPr>
      <w:rPr>
        <w:rFonts w:ascii="Wingdings" w:hAnsi="Wingdings" w:cs="Wingdings" w:hint="default"/>
      </w:rPr>
    </w:lvl>
  </w:abstractNum>
  <w:abstractNum w:abstractNumId="5">
    <w:lvl w:ilvl="0">
      <w:start w:val="1"/>
      <w:numFmt w:val="bullet"/>
      <w:lvlText w:val="o"/>
      <w:lvlJc w:val="start"/>
      <w:pPr>
        <w:tabs>
          <w:tab w:val="num" w:pos="720"/>
        </w:tabs>
        <w:ind w:start="720" w:hanging="360"/>
      </w:pPr>
      <w:rPr>
        <w:rFonts w:ascii="Courier New" w:hAnsi="Courier New" w:cs="Courier New" w:hint="default"/>
      </w:rPr>
    </w:lvl>
    <w:lvl w:ilvl="1">
      <w:start w:val="1"/>
      <w:numFmt w:val="decimal"/>
      <w:lvlText w:val="%2."/>
      <w:lvlJc w:val="start"/>
      <w:pPr>
        <w:tabs>
          <w:tab w:val="num" w:pos="1080"/>
        </w:tabs>
        <w:ind w:start="1080" w:hanging="360"/>
      </w:pPr>
      <w:rPr>
        <w:rFonts w:ascii="Arial" w:hAnsi="Arial" w:cs="Arial"/>
        <w:color w:val="000000"/>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bullet"/>
      <w:lvlText w:val=""/>
      <w:lvlJc w:val="start"/>
      <w:pPr>
        <w:tabs>
          <w:tab w:val="num" w:pos="1068"/>
        </w:tabs>
        <w:ind w:start="1068"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0"/>
        </w:tabs>
        <w:ind w:start="360" w:hanging="360"/>
      </w:pPr>
      <w:rPr>
        <w:rFonts w:ascii="Symbol" w:hAnsi="Symbol" w:cs="Symbol" w:hint="default"/>
      </w:rPr>
    </w:lvl>
    <w:lvl w:ilvl="1">
      <w:start w:val="1"/>
      <w:numFmt w:val="bullet"/>
      <w:lvlText w:val=""/>
      <w:lvlJc w:val="start"/>
      <w:pPr>
        <w:tabs>
          <w:tab w:val="num" w:pos="0"/>
        </w:tabs>
        <w:ind w:start="0" w:hanging="360"/>
      </w:pPr>
      <w:rPr>
        <w:rFonts w:ascii="Symbol" w:hAnsi="Symbol" w:cs="Symbol" w:hint="default"/>
      </w:rPr>
    </w:lvl>
    <w:lvl w:ilvl="2">
      <w:start w:val="1"/>
      <w:numFmt w:val="bullet"/>
      <w:lvlText w:val=""/>
      <w:lvlJc w:val="start"/>
      <w:pPr>
        <w:tabs>
          <w:tab w:val="num" w:pos="360"/>
        </w:tabs>
        <w:ind w:start="360" w:hanging="360"/>
      </w:pPr>
      <w:rPr>
        <w:rFonts w:ascii="Symbol" w:hAnsi="Symbol" w:cs="Symbol" w:hint="default"/>
      </w:rPr>
    </w:lvl>
    <w:lvl w:ilvl="3">
      <w:start w:val="1"/>
      <w:numFmt w:val="bullet"/>
      <w:lvlText w:val=""/>
      <w:lvlJc w:val="start"/>
      <w:pPr>
        <w:tabs>
          <w:tab w:val="num" w:pos="720"/>
        </w:tabs>
        <w:ind w:start="720" w:hanging="360"/>
      </w:pPr>
      <w:rPr>
        <w:rFonts w:ascii="Symbol" w:hAnsi="Symbol" w:cs="Symbol" w:hint="default"/>
      </w:rPr>
    </w:lvl>
    <w:lvl w:ilvl="4">
      <w:start w:val="1"/>
      <w:numFmt w:val="bullet"/>
      <w:lvlText w:val=""/>
      <w:lvlJc w:val="start"/>
      <w:pPr>
        <w:tabs>
          <w:tab w:val="num" w:pos="1080"/>
        </w:tabs>
        <w:ind w:start="1080" w:hanging="360"/>
      </w:pPr>
      <w:rPr>
        <w:rFonts w:ascii="Symbol" w:hAnsi="Symbol" w:cs="Symbol" w:hint="default"/>
      </w:rPr>
    </w:lvl>
    <w:lvl w:ilvl="5">
      <w:start w:val="1"/>
      <w:numFmt w:val="bullet"/>
      <w:lvlText w:val=""/>
      <w:lvlJc w:val="start"/>
      <w:pPr>
        <w:tabs>
          <w:tab w:val="num" w:pos="1440"/>
        </w:tabs>
        <w:ind w:start="1440" w:hanging="360"/>
      </w:pPr>
      <w:rPr>
        <w:rFonts w:ascii="Symbol" w:hAnsi="Symbol" w:cs="Symbol" w:hint="default"/>
      </w:rPr>
    </w:lvl>
    <w:lvl w:ilvl="6">
      <w:start w:val="1"/>
      <w:numFmt w:val="bullet"/>
      <w:lvlText w:val=""/>
      <w:lvlJc w:val="start"/>
      <w:pPr>
        <w:tabs>
          <w:tab w:val="num" w:pos="1800"/>
        </w:tabs>
        <w:ind w:start="1800" w:hanging="360"/>
      </w:pPr>
      <w:rPr>
        <w:rFonts w:ascii="Symbol" w:hAnsi="Symbol" w:cs="Symbol" w:hint="default"/>
      </w:rPr>
    </w:lvl>
    <w:lvl w:ilvl="7">
      <w:start w:val="1"/>
      <w:numFmt w:val="bullet"/>
      <w:lvlText w:val=""/>
      <w:lvlJc w:val="start"/>
      <w:pPr>
        <w:tabs>
          <w:tab w:val="num" w:pos="2160"/>
        </w:tabs>
        <w:ind w:start="2160" w:hanging="360"/>
      </w:pPr>
      <w:rPr>
        <w:rFonts w:ascii="Symbol" w:hAnsi="Symbol" w:cs="Symbol" w:hint="default"/>
      </w:rPr>
    </w:lvl>
    <w:lvl w:ilvl="8">
      <w:start w:val="1"/>
      <w:numFmt w:val="bullet"/>
      <w:lvlText w:val=""/>
      <w:lvlJc w:val="start"/>
      <w:pPr>
        <w:tabs>
          <w:tab w:val="num" w:pos="2520"/>
        </w:tabs>
        <w:ind w:start="25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Andale Sans UI;Arial Unicode MS" w:cs="Tahoma"/>
      <w:color w:val="auto"/>
      <w:kern w:val="2"/>
      <w:sz w:val="24"/>
      <w:szCs w:val="24"/>
      <w:lang w:val="zxx" w:eastAsia="zxx" w:bidi="zxx"/>
    </w:rPr>
  </w:style>
  <w:style w:type="paragraph" w:styleId="Heading2">
    <w:name w:val="Heading 2"/>
    <w:basedOn w:val="Normal"/>
    <w:next w:val="Normal"/>
    <w:qFormat/>
    <w:pPr>
      <w:keepNext w:val="true"/>
      <w:numPr>
        <w:ilvl w:val="1"/>
        <w:numId w:val="1"/>
      </w:numPr>
      <w:jc w:val="both"/>
      <w:outlineLvl w:val="1"/>
    </w:pPr>
    <w:rPr>
      <w:rFonts w:ascii="Verdana" w:hAnsi="Verdana" w:eastAsia="Times New Roman" w:cs="Verdana"/>
      <w:b/>
      <w:sz w:val="22"/>
    </w:rPr>
  </w:style>
  <w:style w:type="character" w:styleId="WW8Num1z0">
    <w:name w:val="WW8Num1z0"/>
    <w:qFormat/>
    <w:rPr/>
  </w:style>
  <w:style w:type="character" w:styleId="WW8Num1z1">
    <w:name w:val="WW8Num1z1"/>
    <w:qFormat/>
    <w:rPr>
      <w:rFonts w:ascii="Courier New" w:hAnsi="Courier New" w:cs="Courier New"/>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color w:val="000000"/>
    </w:rPr>
  </w:style>
  <w:style w:type="character" w:styleId="WW8Num3z0">
    <w:name w:val="WW8Num3z0"/>
    <w:qFormat/>
    <w:rPr>
      <w:rFonts w:ascii="Symbol" w:hAnsi="Symbol" w:cs="Courier New"/>
    </w:rPr>
  </w:style>
  <w:style w:type="character" w:styleId="WW8Num3z1">
    <w:name w:val="WW8Num3z1"/>
    <w:qFormat/>
    <w:rPr/>
  </w:style>
  <w:style w:type="character" w:styleId="WW8Num3z2">
    <w:name w:val="WW8Num3z2"/>
    <w:qFormat/>
    <w:rPr>
      <w:rFonts w:ascii="Times New Roman" w:hAnsi="Times New Roman" w:eastAsia="Times;Times New Roman" w:cs="Times New Roman"/>
    </w:rPr>
  </w:style>
  <w:style w:type="character" w:styleId="WW8Num3z3">
    <w:name w:val="WW8Num3z3"/>
    <w:qFormat/>
    <w:rPr>
      <w:rFonts w:ascii="Symbol" w:hAnsi="Symbol" w:cs="Symbol"/>
    </w:rPr>
  </w:style>
  <w:style w:type="character" w:styleId="WW8Num3z4">
    <w:name w:val="WW8Num3z4"/>
    <w:qFormat/>
    <w:rPr/>
  </w:style>
  <w:style w:type="character" w:styleId="WW8Num3z5">
    <w:name w:val="WW8Num3z5"/>
    <w:qFormat/>
    <w:rPr>
      <w:rFonts w:ascii="Wingdings" w:hAnsi="Wingdings" w:cs="Wingdings"/>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color w:val="000000"/>
    </w:rPr>
  </w:style>
  <w:style w:type="character" w:styleId="WW8Num5z0">
    <w:name w:val="WW8Num5z0"/>
    <w:qFormat/>
    <w:rPr>
      <w:rFonts w:ascii="Courier New" w:hAnsi="Courier New" w:cs="Courier New"/>
    </w:rPr>
  </w:style>
  <w:style w:type="character" w:styleId="WW8Num5z1">
    <w:name w:val="WW8Num5z1"/>
    <w:qFormat/>
    <w:rPr>
      <w:rFonts w:ascii="Arial" w:hAnsi="Arial" w:cs="Arial"/>
      <w:color w:val="000000"/>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Symbol"/>
      <w:b/>
      <w:color w:val="000000"/>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rFonts w:ascii="Symbol" w:hAnsi="Symbol" w:cs="Wingdings"/>
      <w:color w:val="000000"/>
    </w:rPr>
  </w:style>
  <w:style w:type="character" w:styleId="WW8Num11z0">
    <w:name w:val="WW8Num11z0"/>
    <w:qFormat/>
    <w:rPr>
      <w:rFonts w:ascii="Wingdings" w:hAnsi="Wingdings" w:cs="OpenSymbol;Arial Unicode MS"/>
      <w:color w:val="000000"/>
      <w:sz w:val="24"/>
      <w:szCs w:val="24"/>
      <w:lang w:val="zxx" w:eastAsia="zxx"/>
    </w:rPr>
  </w:style>
  <w:style w:type="character" w:styleId="WW8Num11z1">
    <w:name w:val="WW8Num11z1"/>
    <w:qFormat/>
    <w:rPr>
      <w:rFonts w:ascii="OpenSymbol;Arial Unicode MS" w:hAnsi="OpenSymbol;Arial Unicode MS" w:cs="Courier New"/>
    </w:rPr>
  </w:style>
  <w:style w:type="character" w:styleId="WW8Num11z3">
    <w:name w:val="WW8Num11z3"/>
    <w:qFormat/>
    <w:rPr>
      <w:rFonts w:ascii="Symbol" w:hAnsi="Symbol" w:cs="OpenSymbol;Arial Unicode MS"/>
    </w:rPr>
  </w:style>
  <w:style w:type="character" w:styleId="WW8Num12z0">
    <w:name w:val="WW8Num12z0"/>
    <w:qFormat/>
    <w:rPr>
      <w:rFonts w:ascii="Symbol" w:hAnsi="Symbol" w:cs="Symbol"/>
      <w:color w:val="000000"/>
      <w:lang w:val="zxx"/>
    </w:rPr>
  </w:style>
  <w:style w:type="character" w:styleId="WW8Num12z1">
    <w:name w:val="WW8Num12z1"/>
    <w:qFormat/>
    <w:rPr>
      <w:rFonts w:ascii="OpenSymbol;Arial Unicode MS" w:hAnsi="OpenSymbol;Arial Unicode MS" w:cs="Courier New"/>
    </w:rPr>
  </w:style>
  <w:style w:type="character" w:styleId="WW8Num13z0">
    <w:name w:val="WW8Num13z0"/>
    <w:qFormat/>
    <w:rPr>
      <w:rFonts w:ascii="Symbol" w:hAnsi="Symbol" w:cs="OpenSymbol;Arial Unicode MS"/>
    </w:rPr>
  </w:style>
  <w:style w:type="character" w:styleId="WW8Num13z1">
    <w:name w:val="WW8Num13z1"/>
    <w:qFormat/>
    <w:rPr>
      <w:rFonts w:ascii="OpenSymbol;Arial Unicode MS" w:hAnsi="OpenSymbol;Arial Unicode MS" w:cs="OpenSymbol;Arial Unicode MS"/>
    </w:rPr>
  </w:style>
  <w:style w:type="character" w:styleId="WW8Num14z0">
    <w:name w:val="WW8Num14z0"/>
    <w:qFormat/>
    <w:rPr>
      <w:rFonts w:ascii="Symbol" w:hAnsi="Symbol" w:cs="Times New Roman"/>
      <w:color w:val="000000"/>
      <w:sz w:val="24"/>
    </w:rPr>
  </w:style>
  <w:style w:type="character" w:styleId="WW8Num14z1">
    <w:name w:val="WW8Num14z1"/>
    <w:qFormat/>
    <w:rPr>
      <w:rFonts w:ascii="OpenSymbol;Arial Unicode MS" w:hAnsi="OpenSymbol;Arial Unicode MS" w:cs="Courier New"/>
    </w:rPr>
  </w:style>
  <w:style w:type="character" w:styleId="WW8Num15z0">
    <w:name w:val="WW8Num15z0"/>
    <w:qFormat/>
    <w:rPr>
      <w:rFonts w:ascii="Symbol" w:hAnsi="Symbol" w:cs="OpenSymbol;Arial Unicode MS"/>
    </w:rPr>
  </w:style>
  <w:style w:type="character" w:styleId="WW8Num15z1">
    <w:name w:val="WW8Num15z1"/>
    <w:qFormat/>
    <w:rPr>
      <w:rFonts w:ascii="OpenSymbol;Arial Unicode MS" w:hAnsi="OpenSymbol;Arial Unicode MS" w:cs="OpenSymbol;Arial Unicode MS"/>
    </w:rPr>
  </w:style>
  <w:style w:type="character" w:styleId="WW8Num16z0">
    <w:name w:val="WW8Num16z0"/>
    <w:qFormat/>
    <w:rPr>
      <w:rFonts w:ascii="Symbol" w:hAnsi="Symbol" w:cs="OpenSymbol;Arial Unicode MS"/>
    </w:rPr>
  </w:style>
  <w:style w:type="character" w:styleId="WW8Num16z1">
    <w:name w:val="WW8Num16z1"/>
    <w:qFormat/>
    <w:rPr>
      <w:rFonts w:ascii="OpenSymbol;Arial Unicode MS" w:hAnsi="OpenSymbol;Arial Unicode MS" w:cs="OpenSymbol;Arial Unicode MS"/>
    </w:rPr>
  </w:style>
  <w:style w:type="character" w:styleId="WW8Num10z1">
    <w:name w:val="WW8Num10z1"/>
    <w:qFormat/>
    <w:rPr>
      <w:rFonts w:ascii="Courier New" w:hAnsi="Courier New" w:cs="Courier New"/>
    </w:rPr>
  </w:style>
  <w:style w:type="character" w:styleId="WW8Num10z2">
    <w:name w:val="WW8Num10z2"/>
    <w:qFormat/>
    <w:rPr/>
  </w:style>
  <w:style w:type="character" w:styleId="WW8Num10z3">
    <w:name w:val="WW8Num10z3"/>
    <w:qFormat/>
    <w:rPr>
      <w:rFonts w:ascii="Symbol" w:hAnsi="Symbol" w:cs="Symbol"/>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2z3">
    <w:name w:val="WW8Num12z3"/>
    <w:qFormat/>
    <w:rPr>
      <w:rFonts w:ascii="Symbol" w:hAnsi="Symbol" w:cs="OpenSymbol;Arial Unicode MS"/>
    </w:rPr>
  </w:style>
  <w:style w:type="character" w:styleId="WW8Num12z2">
    <w:name w:val="WW8Num12z2"/>
    <w:qFormat/>
    <w:rPr>
      <w:rFonts w:ascii="Wingdings" w:hAnsi="Wingdings" w:cs="Wingdings"/>
    </w:rPr>
  </w:style>
  <w:style w:type="character" w:styleId="Policepardfaut">
    <w:name w:val="Police par défaut"/>
    <w:qFormat/>
    <w:rPr/>
  </w:style>
  <w:style w:type="character" w:styleId="InternetLink">
    <w:name w:val="Hyperlink"/>
    <w:basedOn w:val="Policepardfaut"/>
    <w:rPr>
      <w:color w:val="0000FF"/>
      <w:u w:val="single"/>
    </w:rPr>
  </w:style>
  <w:style w:type="character" w:styleId="WW8Num6z1">
    <w:name w:val="WW8Num6z1"/>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Puces">
    <w:name w:val="Puces"/>
    <w:qFormat/>
    <w:rPr>
      <w:rFonts w:ascii="OpenSymbol;Arial Unicode MS" w:hAnsi="OpenSymbol;Arial Unicode MS" w:eastAsia="OpenSymbol;Arial Unicode MS" w:cs="OpenSymbol;Arial Unicode MS"/>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lang w:val="zxx" w:eastAsia="zxx" w:bidi="zxx"/>
    </w:rPr>
  </w:style>
  <w:style w:type="paragraph" w:styleId="Heading">
    <w:name w:val="Heading"/>
    <w:basedOn w:val="Normal"/>
    <w:next w:val="Subtitle"/>
    <w:qFormat/>
    <w:pPr>
      <w:numPr>
        <w:ilvl w:val="0"/>
        <w:numId w:val="0"/>
      </w:numPr>
      <w:tabs>
        <w:tab w:val="clear" w:pos="706"/>
        <w:tab w:val="left" w:pos="540" w:leader="none"/>
        <w:tab w:val="left" w:pos="720" w:leader="none"/>
      </w:tabs>
      <w:ind w:start="0" w:end="0" w:hanging="0"/>
      <w:jc w:val="center"/>
    </w:pPr>
    <w:rPr>
      <w:rFonts w:ascii="Verdana" w:hAnsi="Verdana" w:cs="Verdana"/>
      <w:b/>
      <w:sz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Tahoma"/>
    </w:rPr>
  </w:style>
  <w:style w:type="paragraph" w:styleId="Titre">
    <w:name w:val="Titre"/>
    <w:basedOn w:val="Normal"/>
    <w:next w:val="TextBody"/>
    <w:qFormat/>
    <w:pPr>
      <w:keepNext w:val="true"/>
      <w:spacing w:before="240" w:after="120"/>
    </w:pPr>
    <w:rPr>
      <w:rFonts w:ascii="Arial" w:hAnsi="Arial" w:eastAsia="Andale Sans UI;Arial Unicode MS" w:cs="Tahoma"/>
      <w:sz w:val="28"/>
      <w:szCs w:val="28"/>
    </w:rPr>
  </w:style>
  <w:style w:type="paragraph" w:styleId="Lgende">
    <w:name w:val="Légende"/>
    <w:basedOn w:val="Normal"/>
    <w:qFormat/>
    <w:pPr>
      <w:suppressLineNumbers/>
      <w:spacing w:before="120" w:after="120"/>
    </w:pPr>
    <w:rPr>
      <w:rFonts w:cs="Tahoma"/>
      <w:i/>
      <w:iCs/>
      <w:sz w:val="24"/>
      <w:szCs w:val="24"/>
    </w:rPr>
  </w:style>
  <w:style w:type="paragraph" w:styleId="Subtitle">
    <w:name w:val="Subtitle"/>
    <w:basedOn w:val="Titre"/>
    <w:next w:val="TextBody"/>
    <w:qFormat/>
    <w:pPr>
      <w:jc w:val="center"/>
    </w:pPr>
    <w:rPr>
      <w:i/>
      <w:iCs/>
      <w:sz w:val="28"/>
      <w:szCs w:val="28"/>
    </w:rPr>
  </w:style>
  <w:style w:type="paragraph" w:styleId="Corpsdetexte2">
    <w:name w:val="Corps de texte 2"/>
    <w:basedOn w:val="Normal"/>
    <w:qFormat/>
    <w:pPr>
      <w:tabs>
        <w:tab w:val="clear" w:pos="706"/>
        <w:tab w:val="left" w:pos="540" w:leader="none"/>
        <w:tab w:val="left" w:pos="720" w:leader="none"/>
      </w:tabs>
      <w:jc w:val="center"/>
    </w:pPr>
    <w:rPr>
      <w:rFonts w:ascii="Verdana" w:hAnsi="Verdana" w:cs="Verdana"/>
      <w:sz w:val="22"/>
    </w:rPr>
  </w:style>
  <w:style w:type="paragraph" w:styleId="Retraitcorpsdetexte3">
    <w:name w:val="Retrait corps de texte 3"/>
    <w:basedOn w:val="Normal"/>
    <w:qFormat/>
    <w:pPr>
      <w:ind w:start="0" w:end="0" w:firstLine="708"/>
      <w:jc w:val="both"/>
    </w:pPr>
    <w:rPr>
      <w:rFonts w:ascii="Verdana" w:hAnsi="Verdana" w:cs="Verdana"/>
      <w:sz w:val="21"/>
    </w:rPr>
  </w:style>
  <w:style w:type="paragraph" w:styleId="Corpsdetexte3">
    <w:name w:val="Corps de texte 3"/>
    <w:basedOn w:val="Normal"/>
    <w:qFormat/>
    <w:pPr>
      <w:numPr>
        <w:ilvl w:val="0"/>
        <w:numId w:val="0"/>
      </w:numPr>
      <w:ind w:start="0" w:end="0" w:hanging="0"/>
      <w:jc w:val="both"/>
    </w:pPr>
    <w:rPr>
      <w:rFonts w:ascii="Arial" w:hAnsi="Arial" w:cs="Arial"/>
    </w:rPr>
  </w:style>
  <w:style w:type="paragraph" w:styleId="TextBodyIndent">
    <w:name w:val="Body Text Indent"/>
    <w:basedOn w:val="Normal"/>
    <w:pPr>
      <w:ind w:start="0" w:end="0" w:firstLine="708"/>
      <w:jc w:val="both"/>
    </w:pPr>
    <w:rPr>
      <w:rFonts w:ascii="Verdana" w:hAnsi="Verdana" w:cs="Verdana"/>
      <w:sz w:val="22"/>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HeaderandFooter">
    <w:name w:val="Header and Footer"/>
    <w:basedOn w:val="Normal"/>
    <w:qFormat/>
    <w:pPr>
      <w:suppressLineNumbers/>
      <w:tabs>
        <w:tab w:val="clear" w:pos="706"/>
        <w:tab w:val="center" w:pos="4819" w:leader="none"/>
        <w:tab w:val="right" w:pos="9638" w:leader="none"/>
      </w:tabs>
    </w:pPr>
    <w:rPr/>
  </w:style>
  <w:style w:type="paragraph" w:styleId="Footer">
    <w:name w:val="Footer"/>
    <w:basedOn w:val="Normal"/>
    <w:pPr>
      <w:suppressLineNumbers/>
      <w:tabs>
        <w:tab w:val="clear" w:pos="706"/>
        <w:tab w:val="center" w:pos="4818" w:leader="none"/>
        <w:tab w:val="right" w:pos="9637" w:leader="none"/>
      </w:tabs>
    </w:pPr>
    <w:rPr/>
  </w:style>
  <w:style w:type="paragraph" w:styleId="Header">
    <w:name w:val="Header"/>
    <w:basedOn w:val="Normal"/>
    <w:pPr>
      <w:suppressLineNumbers/>
      <w:tabs>
        <w:tab w:val="clear" w:pos="706"/>
        <w:tab w:val="center" w:pos="4818" w:leader="none"/>
        <w:tab w:val="right" w:pos="9637"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vites-canines.com/flyball/annuaire/juges-flyball/" TargetMode="External"/><Relationship Id="rId3" Type="http://schemas.openxmlformats.org/officeDocument/2006/relationships/hyperlink" Target="http://activites-canines.com/?ufaq=comment-faut-il-faire-pour-inviter-un-juge-etranger" TargetMode="External"/><Relationship Id="rId4" Type="http://schemas.openxmlformats.org/officeDocument/2006/relationships/hyperlink" Target="http://activites-canines.com/download/33601/" TargetMode="External"/><Relationship Id="rId5" Type="http://schemas.openxmlformats.org/officeDocument/2006/relationships/hyperlink" Target="http://activites-canines.com/download/33440/" TargetMode="External"/><Relationship Id="rId6" Type="http://schemas.openxmlformats.org/officeDocument/2006/relationships/hyperlink" Target="http://activites-canines.com/download/33600/" TargetMode="External"/><Relationship Id="rId7" Type="http://schemas.openxmlformats.org/officeDocument/2006/relationships/hyperlink" Target="https://sportscanins.f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2447</TotalTime>
  <Application>LibreOffice/7.0.3.1$MacOSX_X86_64 LibreOffice_project/d7547858d014d4cf69878db179d326fc3483e082</Application>
  <Pages>7</Pages>
  <Words>2366</Words>
  <Characters>12611</Characters>
  <CharactersWithSpaces>14806</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fr-FR</dc:language>
  <cp:lastModifiedBy/>
  <dcterms:modified xsi:type="dcterms:W3CDTF">2021-03-06T17:43:52Z</dcterms:modified>
  <cp:revision>141</cp:revision>
  <dc:subject/>
  <dc:title/>
</cp:coreProperties>
</file>