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
          <w:szCs w:val="2"/>
          <w:u w:val="single"/>
        </w:rPr>
      </w:pPr>
      <w:r>
        <w:rPr>
          <w:b/>
          <w:bCs/>
          <w:sz w:val="2"/>
          <w:szCs w:val="2"/>
          <w:u w:val="single"/>
        </w:rPr>
      </w:r>
    </w:p>
    <w:tbl>
      <w:tblPr>
        <w:tblStyle w:val="Grilledutableau"/>
        <w:tblW w:w="9072" w:type="dxa"/>
        <w:jc w:val="left"/>
        <w:tblInd w:w="0" w:type="dxa"/>
        <w:tblCellMar>
          <w:top w:w="0" w:type="dxa"/>
          <w:left w:w="108" w:type="dxa"/>
          <w:bottom w:w="0" w:type="dxa"/>
          <w:right w:w="108" w:type="dxa"/>
        </w:tblCellMar>
        <w:tblLook w:val="01e0" w:noVBand="0" w:noHBand="0" w:lastColumn="1" w:firstColumn="1" w:lastRow="1" w:firstRow="1"/>
      </w:tblPr>
      <w:tblGrid>
        <w:gridCol w:w="3230"/>
        <w:gridCol w:w="5841"/>
      </w:tblGrid>
      <w:tr>
        <w:trPr/>
        <w:tc>
          <w:tcPr>
            <w:tcW w:w="3230" w:type="dxa"/>
            <w:tcBorders>
              <w:top w:val="nil"/>
              <w:left w:val="nil"/>
              <w:bottom w:val="nil"/>
              <w:right w:val="nil"/>
            </w:tcBorders>
            <w:shd w:fill="auto" w:val="clear"/>
          </w:tcPr>
          <w:p>
            <w:pPr>
              <w:pStyle w:val="Textepardfaut"/>
              <w:spacing w:lineRule="auto" w:line="240" w:before="0" w:after="0"/>
              <w:rPr>
                <w:rFonts w:ascii="Arial" w:hAnsi="Arial" w:cs="Arial"/>
                <w:b/>
                <w:b/>
                <w:sz w:val="36"/>
                <w:szCs w:val="36"/>
                <w:lang w:val="fr-FR"/>
              </w:rPr>
            </w:pPr>
            <w:r>
              <w:rPr>
                <w:rFonts w:eastAsia="Times New Roman" w:cs="Times New Roman"/>
                <w:szCs w:val="20"/>
                <w:lang w:eastAsia="fr-FR"/>
              </w:rPr>
              <w:drawing>
                <wp:inline distT="0" distB="7620" distL="0" distR="0">
                  <wp:extent cx="1914525" cy="1898015"/>
                  <wp:effectExtent l="0" t="0" r="0" b="0"/>
                  <wp:docPr id="1"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2" descr=""/>
                          <pic:cNvPicPr>
                            <a:picLocks noChangeAspect="1" noChangeArrowheads="1"/>
                          </pic:cNvPicPr>
                        </pic:nvPicPr>
                        <pic:blipFill>
                          <a:blip r:embed="rId2"/>
                          <a:stretch>
                            <a:fillRect/>
                          </a:stretch>
                        </pic:blipFill>
                        <pic:spPr bwMode="auto">
                          <a:xfrm>
                            <a:off x="0" y="0"/>
                            <a:ext cx="1914525" cy="1898015"/>
                          </a:xfrm>
                          <a:prstGeom prst="rect">
                            <a:avLst/>
                          </a:prstGeom>
                        </pic:spPr>
                      </pic:pic>
                    </a:graphicData>
                  </a:graphic>
                </wp:inline>
              </w:drawing>
            </w:r>
          </w:p>
        </w:tc>
        <w:tc>
          <w:tcPr>
            <w:tcW w:w="5841" w:type="dxa"/>
            <w:tcBorders>
              <w:top w:val="nil"/>
              <w:left w:val="nil"/>
              <w:bottom w:val="nil"/>
              <w:right w:val="nil"/>
            </w:tcBorders>
            <w:shd w:fill="auto" w:val="clear"/>
          </w:tcPr>
          <w:p>
            <w:pPr>
              <w:pStyle w:val="Textepardfaut"/>
              <w:spacing w:lineRule="auto" w:line="240" w:before="0" w:after="0"/>
              <w:rPr>
                <w:rFonts w:ascii="Arial" w:hAnsi="Arial" w:eastAsia="Times New Roman" w:cs="Arial"/>
                <w:b/>
                <w:b/>
                <w:sz w:val="60"/>
                <w:szCs w:val="60"/>
                <w:lang w:val="fr-FR" w:eastAsia="fr-FR"/>
              </w:rPr>
            </w:pPr>
            <w:r>
              <w:rPr>
                <w:rFonts w:eastAsia="Times New Roman" w:cs="Arial" w:ascii="Arial" w:hAnsi="Arial"/>
                <w:b/>
                <w:sz w:val="60"/>
                <w:szCs w:val="60"/>
                <w:lang w:val="fr-FR" w:eastAsia="fr-FR"/>
              </w:rPr>
            </w:r>
          </w:p>
          <w:p>
            <w:pPr>
              <w:pStyle w:val="Textepardfaut"/>
              <w:spacing w:lineRule="auto" w:line="240" w:before="0" w:after="0"/>
              <w:jc w:val="center"/>
              <w:rPr>
                <w:b/>
                <w:b/>
                <w:sz w:val="44"/>
                <w:szCs w:val="44"/>
                <w:u w:val="single"/>
                <w:lang w:val="fr-FR"/>
              </w:rPr>
            </w:pPr>
            <w:bookmarkStart w:id="0" w:name="CONVENTION_CHIENS_VISITEURS"/>
            <w:r>
              <w:rPr>
                <w:rFonts w:eastAsia="Times New Roman" w:cs="Times New Roman"/>
                <w:b/>
                <w:sz w:val="44"/>
                <w:szCs w:val="44"/>
                <w:u w:val="single"/>
                <w:lang w:val="fr-FR" w:eastAsia="fr-FR"/>
              </w:rPr>
              <w:t>CONVENTION</w:t>
            </w:r>
          </w:p>
          <w:p>
            <w:pPr>
              <w:pStyle w:val="Textepardfaut"/>
              <w:spacing w:lineRule="auto" w:line="240" w:before="0" w:after="0"/>
              <w:jc w:val="center"/>
              <w:rPr>
                <w:rFonts w:ascii="Arial" w:hAnsi="Arial" w:cs="Arial"/>
                <w:b/>
                <w:b/>
                <w:sz w:val="36"/>
                <w:szCs w:val="36"/>
                <w:lang w:val="fr-FR"/>
              </w:rPr>
            </w:pPr>
            <w:bookmarkStart w:id="1" w:name="CONVENTION_CHIENS_VISITEURS"/>
            <w:r>
              <w:rPr>
                <w:rFonts w:eastAsia="Times New Roman" w:cs="Times New Roman"/>
                <w:b/>
                <w:sz w:val="44"/>
                <w:szCs w:val="44"/>
                <w:u w:val="single"/>
                <w:lang w:val="fr-FR" w:eastAsia="fr-FR"/>
              </w:rPr>
              <w:t>« Chiens Visiteurs »</w:t>
            </w:r>
            <w:bookmarkEnd w:id="1"/>
          </w:p>
        </w:tc>
      </w:tr>
      <w:tr>
        <w:trPr/>
        <w:tc>
          <w:tcPr>
            <w:tcW w:w="3230" w:type="dxa"/>
            <w:tcBorders>
              <w:top w:val="nil"/>
              <w:left w:val="nil"/>
              <w:bottom w:val="nil"/>
              <w:right w:val="nil"/>
            </w:tcBorders>
            <w:shd w:fill="auto" w:val="clear"/>
          </w:tcPr>
          <w:p>
            <w:pPr>
              <w:pStyle w:val="Textepardfaut"/>
              <w:spacing w:lineRule="auto" w:line="240" w:before="0" w:after="0"/>
              <w:rPr>
                <w:rFonts w:ascii="Arial" w:hAnsi="Arial" w:cs="Arial"/>
                <w:b/>
                <w:b/>
                <w:sz w:val="36"/>
                <w:szCs w:val="36"/>
                <w:lang w:val="fr-FR"/>
              </w:rPr>
            </w:pPr>
            <w:r>
              <w:rPr>
                <w:rFonts w:eastAsia="Times New Roman" w:cs="Arial" w:ascii="Arial" w:hAnsi="Arial"/>
                <w:b/>
                <w:sz w:val="36"/>
                <w:szCs w:val="36"/>
                <w:lang w:val="fr-FR" w:eastAsia="fr-FR"/>
              </w:rPr>
              <w:t xml:space="preserve">   </w:t>
            </w:r>
          </w:p>
        </w:tc>
        <w:tc>
          <w:tcPr>
            <w:tcW w:w="5841" w:type="dxa"/>
            <w:tcBorders>
              <w:top w:val="nil"/>
              <w:left w:val="nil"/>
              <w:bottom w:val="nil"/>
              <w:right w:val="nil"/>
            </w:tcBorders>
            <w:shd w:fill="auto" w:val="clear"/>
          </w:tcPr>
          <w:p>
            <w:pPr>
              <w:pStyle w:val="Textepardfaut"/>
              <w:spacing w:lineRule="auto" w:line="240" w:before="0" w:after="0"/>
              <w:rPr>
                <w:rFonts w:ascii="Arial" w:hAnsi="Arial" w:eastAsia="Times New Roman" w:cs="Arial"/>
                <w:b/>
                <w:b/>
                <w:sz w:val="36"/>
                <w:szCs w:val="36"/>
                <w:lang w:val="fr-FR" w:eastAsia="fr-FR"/>
              </w:rPr>
            </w:pPr>
            <w:r>
              <w:rPr>
                <w:rFonts w:eastAsia="Times New Roman" w:cs="Arial" w:ascii="Arial" w:hAnsi="Arial"/>
                <w:b/>
                <w:sz w:val="36"/>
                <w:szCs w:val="36"/>
                <w:lang w:val="fr-FR" w:eastAsia="fr-FR"/>
              </w:rPr>
            </w:r>
          </w:p>
        </w:tc>
      </w:tr>
    </w:tbl>
    <w:p>
      <w:pPr>
        <w:pStyle w:val="Heading1"/>
        <w:rPr/>
      </w:pPr>
      <w:r>
        <w:rPr/>
        <w:t>Etablie entre :</w:t>
      </w:r>
    </w:p>
    <w:p>
      <w:pPr>
        <w:pStyle w:val="Normal"/>
        <w:rPr/>
      </w:pPr>
      <w:r>
        <w:rPr/>
        <mc:AlternateContent>
          <mc:Choice Requires="wps">
            <w:drawing>
              <wp:anchor behindDoc="0" distT="0" distB="0" distL="0" distR="0" simplePos="0" locked="0" layoutInCell="1" allowOverlap="1" relativeHeight="2" wp14:anchorId="66957825">
                <wp:simplePos x="0" y="0"/>
                <wp:positionH relativeFrom="column">
                  <wp:posOffset>-114300</wp:posOffset>
                </wp:positionH>
                <wp:positionV relativeFrom="paragraph">
                  <wp:posOffset>147320</wp:posOffset>
                </wp:positionV>
                <wp:extent cx="2515235" cy="343535"/>
                <wp:effectExtent l="0" t="4445" r="0" b="0"/>
                <wp:wrapNone/>
                <wp:docPr id="2" name="Zone de texte 5"/>
                <a:graphic xmlns:a="http://schemas.openxmlformats.org/drawingml/2006/main">
                  <a:graphicData uri="http://schemas.microsoft.com/office/word/2010/wordprocessingShape">
                    <wps:wsp>
                      <wps:cNvSpPr/>
                      <wps:spPr>
                        <a:xfrm>
                          <a:off x="0" y="0"/>
                          <a:ext cx="2514600" cy="343080"/>
                        </a:xfrm>
                        <a:prstGeom prst="rect">
                          <a:avLst/>
                        </a:prstGeom>
                        <a:noFill/>
                        <a:ln>
                          <a:noFill/>
                        </a:ln>
                      </wps:spPr>
                      <wps:style>
                        <a:lnRef idx="0"/>
                        <a:fillRef idx="0"/>
                        <a:effectRef idx="0"/>
                        <a:fontRef idx="minor"/>
                      </wps:style>
                      <wps:txbx>
                        <w:txbxContent>
                          <w:p>
                            <w:pPr>
                              <w:pStyle w:val="FrameContents"/>
                              <w:jc w:val="center"/>
                              <w:rPr>
                                <w:color w:val="auto"/>
                              </w:rPr>
                            </w:pPr>
                            <w:r>
                              <w:rPr>
                                <w:i/>
                                <w:iCs/>
                                <w:color w:val="auto"/>
                                <w:sz w:val="20"/>
                                <w:szCs w:val="20"/>
                              </w:rPr>
                              <w:t>« Association cynophile, club »</w:t>
                            </w:r>
                          </w:p>
                        </w:txbxContent>
                      </wps:txbx>
                      <wps:bodyPr>
                        <a:noAutofit/>
                      </wps:bodyPr>
                    </wps:wsp>
                  </a:graphicData>
                </a:graphic>
              </wp:anchor>
            </w:drawing>
          </mc:Choice>
          <mc:Fallback>
            <w:pict>
              <v:rect id="shape_0" ID="Zone de texte 5" stroked="f" style="position:absolute;margin-left:-9pt;margin-top:11.6pt;width:197.95pt;height:26.95pt" wp14:anchorId="66957825">
                <w10:wrap type="square"/>
                <v:fill o:detectmouseclick="t" on="false"/>
                <v:stroke color="#3465a4" joinstyle="round" endcap="flat"/>
                <v:textbox>
                  <w:txbxContent>
                    <w:p>
                      <w:pPr>
                        <w:pStyle w:val="FrameContents"/>
                        <w:jc w:val="center"/>
                        <w:rPr>
                          <w:color w:val="auto"/>
                        </w:rPr>
                      </w:pPr>
                      <w:r>
                        <w:rPr>
                          <w:i/>
                          <w:iCs/>
                          <w:color w:val="auto"/>
                          <w:sz w:val="20"/>
                          <w:szCs w:val="20"/>
                        </w:rPr>
                        <w:t>« Association cynophile, club »</w:t>
                      </w:r>
                    </w:p>
                  </w:txbxContent>
                </v:textbox>
              </v:rect>
            </w:pict>
          </mc:Fallback>
        </mc:AlternateContent>
        <mc:AlternateContent>
          <mc:Choice Requires="wps">
            <w:drawing>
              <wp:anchor behindDoc="0" distT="0" distB="0" distL="0" distR="0" simplePos="0" locked="0" layoutInCell="1" allowOverlap="1" relativeHeight="3" wp14:anchorId="1B0D69EE">
                <wp:simplePos x="0" y="0"/>
                <wp:positionH relativeFrom="column">
                  <wp:posOffset>3771900</wp:posOffset>
                </wp:positionH>
                <wp:positionV relativeFrom="paragraph">
                  <wp:posOffset>147320</wp:posOffset>
                </wp:positionV>
                <wp:extent cx="2286635" cy="343535"/>
                <wp:effectExtent l="0" t="4445" r="0" b="0"/>
                <wp:wrapNone/>
                <wp:docPr id="4" name="Zone de texte 4"/>
                <a:graphic xmlns:a="http://schemas.openxmlformats.org/drawingml/2006/main">
                  <a:graphicData uri="http://schemas.microsoft.com/office/word/2010/wordprocessingShape">
                    <wps:wsp>
                      <wps:cNvSpPr/>
                      <wps:spPr>
                        <a:xfrm>
                          <a:off x="0" y="0"/>
                          <a:ext cx="2286000" cy="343080"/>
                        </a:xfrm>
                        <a:prstGeom prst="rect">
                          <a:avLst/>
                        </a:prstGeom>
                        <a:noFill/>
                        <a:ln>
                          <a:noFill/>
                        </a:ln>
                      </wps:spPr>
                      <wps:style>
                        <a:lnRef idx="0"/>
                        <a:fillRef idx="0"/>
                        <a:effectRef idx="0"/>
                        <a:fontRef idx="minor"/>
                      </wps:style>
                      <wps:txbx>
                        <w:txbxContent>
                          <w:p>
                            <w:pPr>
                              <w:pStyle w:val="FrameContents"/>
                              <w:jc w:val="center"/>
                              <w:rPr>
                                <w:color w:val="auto"/>
                              </w:rPr>
                            </w:pPr>
                            <w:r>
                              <w:rPr>
                                <w:i/>
                                <w:iCs/>
                                <w:color w:val="auto"/>
                                <w:sz w:val="20"/>
                                <w:szCs w:val="20"/>
                              </w:rPr>
                              <w:t>« Structure d’accueil pour l’activité »</w:t>
                            </w:r>
                          </w:p>
                        </w:txbxContent>
                      </wps:txbx>
                      <wps:bodyPr>
                        <a:noAutofit/>
                      </wps:bodyPr>
                    </wps:wsp>
                  </a:graphicData>
                </a:graphic>
              </wp:anchor>
            </w:drawing>
          </mc:Choice>
          <mc:Fallback>
            <w:pict>
              <v:rect id="shape_0" ID="Zone de texte 4" stroked="f" style="position:absolute;margin-left:297pt;margin-top:11.6pt;width:179.95pt;height:26.95pt" wp14:anchorId="1B0D69EE">
                <w10:wrap type="square"/>
                <v:fill o:detectmouseclick="t" on="false"/>
                <v:stroke color="#3465a4" joinstyle="round" endcap="flat"/>
                <v:textbox>
                  <w:txbxContent>
                    <w:p>
                      <w:pPr>
                        <w:pStyle w:val="FrameContents"/>
                        <w:jc w:val="center"/>
                        <w:rPr>
                          <w:color w:val="auto"/>
                        </w:rPr>
                      </w:pPr>
                      <w:r>
                        <w:rPr>
                          <w:i/>
                          <w:iCs/>
                          <w:color w:val="auto"/>
                          <w:sz w:val="20"/>
                          <w:szCs w:val="20"/>
                        </w:rPr>
                        <w:t>« Structure d’accueil pour l’activité »</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Heading1"/>
        <w:rPr>
          <w:sz w:val="32"/>
        </w:rPr>
      </w:pPr>
      <w:r>
        <w:rPr>
          <w:sz w:val="32"/>
        </w:rPr>
        <w:t>CONDITIONS D’ENGAGEMENT DES PARTIES</w:t>
      </w:r>
    </w:p>
    <w:p>
      <w:pPr>
        <w:pStyle w:val="Normal"/>
        <w:rPr>
          <w:b/>
          <w:b/>
          <w:bCs/>
          <w:sz w:val="20"/>
          <w:u w:val="single"/>
        </w:rPr>
      </w:pPr>
      <w:r>
        <w:rPr>
          <w:b/>
          <w:bCs/>
          <w:sz w:val="20"/>
          <w:u w:val="single"/>
        </w:rPr>
      </w:r>
    </w:p>
    <w:p>
      <w:pPr>
        <w:pStyle w:val="Normal"/>
        <w:rPr>
          <w:b/>
          <w:b/>
          <w:bCs/>
          <w:sz w:val="20"/>
          <w:u w:val="single"/>
        </w:rPr>
      </w:pPr>
      <w:r>
        <w:rPr>
          <w:b/>
          <w:bCs/>
          <w:sz w:val="20"/>
          <w:u w:val="single"/>
        </w:rPr>
      </w:r>
    </w:p>
    <w:p>
      <w:pPr>
        <w:pStyle w:val="Normal"/>
        <w:rPr>
          <w:b/>
          <w:b/>
          <w:bCs/>
          <w:sz w:val="20"/>
        </w:rPr>
      </w:pPr>
      <w:r>
        <w:rPr>
          <w:b/>
          <w:bCs/>
          <w:sz w:val="20"/>
          <w:u w:val="single"/>
        </w:rPr>
        <w:t>ENGAGEMENT DE «</w:t>
      </w:r>
      <w:r>
        <w:rPr>
          <w:i/>
          <w:iCs/>
          <w:sz w:val="16"/>
          <w:u w:val="single"/>
        </w:rPr>
        <w:t> structure d’accueil pour l’activité »</w:t>
      </w:r>
      <w:r>
        <w:rPr>
          <w:sz w:val="20"/>
          <w:u w:val="single"/>
        </w:rPr>
        <w:t xml:space="preserve"> </w:t>
      </w:r>
      <w:r>
        <w:rPr>
          <w:b/>
          <w:bCs/>
          <w:sz w:val="20"/>
          <w:u w:val="single"/>
        </w:rPr>
        <w:t>:</w:t>
      </w:r>
      <w:r>
        <w:rPr>
          <w:b/>
          <w:bCs/>
          <w:sz w:val="20"/>
        </w:rPr>
        <w:t xml:space="preserve"> </w:t>
      </w:r>
    </w:p>
    <w:p>
      <w:pPr>
        <w:pStyle w:val="Normal"/>
        <w:rPr>
          <w:sz w:val="20"/>
        </w:rPr>
      </w:pPr>
      <w:r>
        <w:rPr>
          <w:sz w:val="20"/>
        </w:rPr>
      </w:r>
    </w:p>
    <w:p>
      <w:pPr>
        <w:pStyle w:val="Normal"/>
        <w:numPr>
          <w:ilvl w:val="0"/>
          <w:numId w:val="1"/>
        </w:numPr>
        <w:rPr>
          <w:sz w:val="20"/>
        </w:rPr>
      </w:pPr>
      <w:r>
        <w:rPr>
          <w:b/>
          <w:bCs/>
          <w:sz w:val="20"/>
        </w:rPr>
        <w:t>Faciliter l’accès à sa structure et :</w:t>
      </w:r>
    </w:p>
    <w:p>
      <w:pPr>
        <w:pStyle w:val="Normal"/>
        <w:ind w:left="360" w:hanging="0"/>
        <w:rPr>
          <w:sz w:val="10"/>
          <w:szCs w:val="10"/>
        </w:rPr>
      </w:pPr>
      <w:r>
        <w:rPr>
          <w:sz w:val="10"/>
          <w:szCs w:val="10"/>
        </w:rPr>
      </w:r>
    </w:p>
    <w:p>
      <w:pPr>
        <w:pStyle w:val="Normal"/>
        <w:numPr>
          <w:ilvl w:val="1"/>
          <w:numId w:val="1"/>
        </w:numPr>
        <w:jc w:val="both"/>
        <w:rPr>
          <w:sz w:val="20"/>
        </w:rPr>
      </w:pPr>
      <w:r>
        <w:rPr>
          <w:sz w:val="20"/>
        </w:rPr>
        <w:t>Les visites auront lieu en dehors des locaux destinés aux soins et en dehors de la salle à manger pendant les heures de repas des patients. Elles se feront en tout autre lieu ou dans un local d’activités selon la configuration de l’établissement, y compris, selon les possibilités, à l’extérieur.</w:t>
      </w:r>
    </w:p>
    <w:p>
      <w:pPr>
        <w:pStyle w:val="Normal"/>
        <w:numPr>
          <w:ilvl w:val="1"/>
          <w:numId w:val="1"/>
        </w:numPr>
        <w:jc w:val="both"/>
        <w:rPr>
          <w:sz w:val="20"/>
        </w:rPr>
      </w:pPr>
      <w:r>
        <w:rPr>
          <w:sz w:val="20"/>
        </w:rPr>
        <w:t>Mettre en place un ou des référents (aides-soignants, infirmières etc.), présents lors des visites, qui ne devront pas intervenir par rapport aux chiens, mais prendre des notes en doublon de celles du maître du chien pour un compte rendu des séances nécessaire à l’évolution du projet.</w:t>
      </w:r>
    </w:p>
    <w:p>
      <w:pPr>
        <w:pStyle w:val="Normal"/>
        <w:numPr>
          <w:ilvl w:val="1"/>
          <w:numId w:val="1"/>
        </w:numPr>
        <w:jc w:val="both"/>
        <w:rPr>
          <w:sz w:val="20"/>
        </w:rPr>
      </w:pPr>
      <w:r>
        <w:rPr>
          <w:sz w:val="20"/>
        </w:rPr>
        <w:t>Former les maîtres aux différentes spécificités rencontrées dans la structure.</w:t>
      </w:r>
    </w:p>
    <w:p>
      <w:pPr>
        <w:pStyle w:val="Normal"/>
        <w:numPr>
          <w:ilvl w:val="1"/>
          <w:numId w:val="1"/>
        </w:numPr>
        <w:jc w:val="both"/>
        <w:rPr>
          <w:sz w:val="20"/>
        </w:rPr>
      </w:pPr>
      <w:r>
        <w:rPr>
          <w:sz w:val="20"/>
        </w:rPr>
        <w:t>Avant ou au début de chaque séance, le référent fera une présentation succincte des différents participants et de ce qu’il est possible de faire avec eux.</w:t>
      </w:r>
    </w:p>
    <w:p>
      <w:pPr>
        <w:pStyle w:val="Normal"/>
        <w:numPr>
          <w:ilvl w:val="1"/>
          <w:numId w:val="1"/>
        </w:numPr>
        <w:jc w:val="both"/>
        <w:rPr>
          <w:sz w:val="20"/>
        </w:rPr>
      </w:pPr>
      <w:r>
        <w:rPr>
          <w:sz w:val="20"/>
        </w:rPr>
        <w:t>Le maître du chien est le responsable du déroulement de la séance.</w:t>
      </w:r>
    </w:p>
    <w:p>
      <w:pPr>
        <w:pStyle w:val="Normal"/>
        <w:numPr>
          <w:ilvl w:val="1"/>
          <w:numId w:val="1"/>
        </w:numPr>
        <w:jc w:val="both"/>
        <w:rPr>
          <w:sz w:val="20"/>
        </w:rPr>
      </w:pPr>
      <w:r>
        <w:rPr>
          <w:sz w:val="20"/>
        </w:rPr>
        <w:t>L’organisation de ces visites se fera par rendez-vous entre les personnes autorisées des deux parties, au moins cinq jours ouvrables à l’avance, le mieux étant de fixer la date de la prochaine visite à la fin de la visite du jour avec le référent présent.</w:t>
      </w:r>
    </w:p>
    <w:p>
      <w:pPr>
        <w:pStyle w:val="Normal"/>
        <w:rPr>
          <w:b/>
          <w:b/>
          <w:bCs/>
          <w:sz w:val="20"/>
          <w:u w:val="single"/>
        </w:rPr>
      </w:pPr>
      <w:r>
        <w:rPr>
          <w:b/>
          <w:bCs/>
          <w:sz w:val="20"/>
          <w:u w:val="single"/>
        </w:rPr>
      </w:r>
    </w:p>
    <w:p>
      <w:pPr>
        <w:pStyle w:val="Normal"/>
        <w:rPr>
          <w:b/>
          <w:b/>
          <w:bCs/>
          <w:sz w:val="20"/>
          <w:u w:val="single"/>
        </w:rPr>
      </w:pPr>
      <w:r>
        <w:rPr>
          <w:b/>
          <w:bCs/>
          <w:sz w:val="20"/>
          <w:u w:val="single"/>
        </w:rPr>
      </w:r>
    </w:p>
    <w:p>
      <w:pPr>
        <w:pStyle w:val="Normal"/>
        <w:rPr>
          <w:b/>
          <w:b/>
          <w:bCs/>
          <w:sz w:val="20"/>
        </w:rPr>
      </w:pPr>
      <w:r>
        <w:rPr>
          <w:b/>
          <w:bCs/>
          <w:sz w:val="20"/>
          <w:u w:val="single"/>
        </w:rPr>
        <w:t>ENGAGEMENT DE «</w:t>
      </w:r>
      <w:r>
        <w:rPr>
          <w:i/>
          <w:iCs/>
          <w:sz w:val="16"/>
          <w:u w:val="single"/>
        </w:rPr>
        <w:t xml:space="preserve"> _association cynophile, club_ »</w:t>
      </w:r>
      <w:r>
        <w:rPr>
          <w:b/>
          <w:bCs/>
          <w:sz w:val="20"/>
          <w:u w:val="single"/>
        </w:rPr>
        <w:t> :</w:t>
      </w:r>
      <w:r>
        <w:rPr>
          <w:b/>
          <w:bCs/>
          <w:sz w:val="20"/>
        </w:rPr>
        <w:t xml:space="preserve"> </w:t>
      </w:r>
    </w:p>
    <w:p>
      <w:pPr>
        <w:pStyle w:val="Normal"/>
        <w:rPr>
          <w:b/>
          <w:b/>
          <w:bCs/>
          <w:sz w:val="20"/>
          <w:u w:val="single"/>
        </w:rPr>
      </w:pPr>
      <w:r>
        <w:rPr>
          <w:b/>
          <w:bCs/>
          <w:sz w:val="20"/>
          <w:u w:val="single"/>
        </w:rPr>
      </w:r>
    </w:p>
    <w:p>
      <w:pPr>
        <w:pStyle w:val="Normal"/>
        <w:numPr>
          <w:ilvl w:val="0"/>
          <w:numId w:val="1"/>
        </w:numPr>
        <w:rPr>
          <w:b/>
          <w:b/>
          <w:bCs/>
          <w:sz w:val="20"/>
        </w:rPr>
      </w:pPr>
      <w:r>
        <w:rPr>
          <w:b/>
          <w:bCs/>
          <w:sz w:val="20"/>
        </w:rPr>
        <w:t xml:space="preserve">Acceptation sans réserve des conditions ci avant de </w:t>
      </w:r>
      <w:r>
        <w:rPr>
          <w:i/>
          <w:iCs/>
          <w:sz w:val="16"/>
        </w:rPr>
        <w:t>« structure d’accueil pour l’activité » et</w:t>
      </w:r>
      <w:r>
        <w:rPr>
          <w:b/>
          <w:bCs/>
          <w:sz w:val="20"/>
        </w:rPr>
        <w:t> :</w:t>
      </w:r>
    </w:p>
    <w:p>
      <w:pPr>
        <w:pStyle w:val="Normal"/>
        <w:ind w:left="360" w:hanging="0"/>
        <w:rPr>
          <w:b/>
          <w:b/>
          <w:bCs/>
          <w:sz w:val="10"/>
          <w:szCs w:val="10"/>
        </w:rPr>
      </w:pPr>
      <w:r>
        <w:rPr>
          <w:b/>
          <w:bCs/>
          <w:sz w:val="10"/>
          <w:szCs w:val="10"/>
        </w:rPr>
      </w:r>
    </w:p>
    <w:p>
      <w:pPr>
        <w:pStyle w:val="Normal"/>
        <w:numPr>
          <w:ilvl w:val="1"/>
          <w:numId w:val="1"/>
        </w:numPr>
        <w:jc w:val="both"/>
        <w:rPr>
          <w:sz w:val="20"/>
        </w:rPr>
      </w:pPr>
      <w:r>
        <w:rPr>
          <w:sz w:val="20"/>
        </w:rPr>
        <w:t xml:space="preserve">Les chiens devront être entretenus régulièrement, exempts de maladie, avoir un aspect sain et être à jour des vaccinations dans la mesure où la </w:t>
      </w:r>
      <w:r>
        <w:rPr>
          <w:i/>
          <w:iCs/>
          <w:sz w:val="16"/>
          <w:u w:val="single"/>
        </w:rPr>
        <w:t>« structure d’accueil pour l’activité »</w:t>
      </w:r>
      <w:r>
        <w:rPr>
          <w:sz w:val="20"/>
          <w:u w:val="single"/>
        </w:rPr>
        <w:t xml:space="preserve"> </w:t>
      </w:r>
      <w:r>
        <w:rPr>
          <w:sz w:val="20"/>
        </w:rPr>
        <w:t>l’exige.</w:t>
      </w:r>
    </w:p>
    <w:p>
      <w:pPr>
        <w:pStyle w:val="Normal"/>
        <w:numPr>
          <w:ilvl w:val="1"/>
          <w:numId w:val="1"/>
        </w:numPr>
        <w:jc w:val="both"/>
        <w:rPr>
          <w:sz w:val="20"/>
        </w:rPr>
      </w:pPr>
      <w:r>
        <w:rPr>
          <w:sz w:val="20"/>
        </w:rPr>
        <w:t xml:space="preserve">Seules les personnes bénévoles de </w:t>
      </w:r>
      <w:r>
        <w:rPr>
          <w:i/>
          <w:iCs/>
          <w:sz w:val="16"/>
        </w:rPr>
        <w:t>« association cynophile, club »</w:t>
      </w:r>
      <w:r>
        <w:rPr>
          <w:sz w:val="20"/>
        </w:rPr>
        <w:t xml:space="preserve"> ayant suivi la formation « Chiens Visiteurs » et obtenu le diplôme et seuls les chiens leur appartenant, titulaires d</w:t>
      </w:r>
      <w:bookmarkStart w:id="2" w:name="_GoBack"/>
      <w:bookmarkEnd w:id="2"/>
      <w:r>
        <w:rPr>
          <w:sz w:val="20"/>
        </w:rPr>
        <w:t>e la licence « Chien Visiteur » de la CNEAC, dont les noms figurent sur la liste jointe, seront autorisés pour ces visites</w:t>
      </w:r>
      <w:r>
        <w:rPr>
          <w:i/>
          <w:iCs/>
          <w:sz w:val="16"/>
        </w:rPr>
        <w:t>.</w:t>
      </w:r>
      <w:r>
        <w:rPr>
          <w:iCs/>
          <w:sz w:val="20"/>
          <w:szCs w:val="20"/>
        </w:rPr>
        <w:t xml:space="preserve"> </w:t>
      </w:r>
    </w:p>
    <w:p>
      <w:pPr>
        <w:pStyle w:val="Normal"/>
        <w:numPr>
          <w:ilvl w:val="1"/>
          <w:numId w:val="1"/>
        </w:numPr>
        <w:jc w:val="both"/>
        <w:rPr>
          <w:iCs/>
          <w:sz w:val="20"/>
          <w:szCs w:val="20"/>
        </w:rPr>
      </w:pPr>
      <w:r>
        <w:rPr>
          <w:iCs/>
          <w:sz w:val="20"/>
          <w:szCs w:val="20"/>
        </w:rPr>
        <w:t>Un chien ne peut être emmené que par son maître et reste sous sa responsabilité.</w:t>
      </w:r>
    </w:p>
    <w:p>
      <w:pPr>
        <w:pStyle w:val="Normal"/>
        <w:numPr>
          <w:ilvl w:val="1"/>
          <w:numId w:val="1"/>
        </w:numPr>
        <w:jc w:val="both"/>
        <w:rPr>
          <w:sz w:val="20"/>
        </w:rPr>
      </w:pPr>
      <w:r>
        <w:rPr>
          <w:sz w:val="20"/>
        </w:rPr>
        <w:t>L’</w:t>
      </w:r>
      <w:r>
        <w:rPr>
          <w:i/>
          <w:iCs/>
          <w:sz w:val="16"/>
        </w:rPr>
        <w:t>« association cynophile, club »</w:t>
      </w:r>
      <w:r>
        <w:rPr>
          <w:sz w:val="20"/>
        </w:rPr>
        <w:t xml:space="preserve"> avertira dans les plus brefs délais </w:t>
      </w:r>
      <w:r>
        <w:rPr>
          <w:i/>
          <w:iCs/>
          <w:sz w:val="16"/>
        </w:rPr>
        <w:t>« structure d’accueil pour l’activité »</w:t>
      </w:r>
      <w:r>
        <w:rPr>
          <w:b/>
          <w:bCs/>
          <w:sz w:val="20"/>
        </w:rPr>
        <w:t> </w:t>
      </w:r>
      <w:r>
        <w:rPr>
          <w:sz w:val="20"/>
        </w:rPr>
        <w:t>en cas de maladie déclarée chez un chien ayant été en contact avec les personnes, au cas où cette maladie pourrait influencer leur état de santé.</w:t>
      </w:r>
    </w:p>
    <w:p>
      <w:pPr>
        <w:pStyle w:val="Normal"/>
        <w:numPr>
          <w:ilvl w:val="1"/>
          <w:numId w:val="1"/>
        </w:numPr>
        <w:jc w:val="both"/>
        <w:rPr/>
      </w:pPr>
      <w:r>
        <w:rPr>
          <w:sz w:val="20"/>
          <w:szCs w:val="20"/>
        </w:rPr>
        <w:t>L’</w:t>
      </w:r>
      <w:r>
        <w:rPr>
          <w:i/>
          <w:iCs/>
          <w:sz w:val="16"/>
        </w:rPr>
        <w:t>« association cynophile, club »</w:t>
      </w:r>
      <w:r>
        <w:rPr>
          <w:sz w:val="20"/>
        </w:rPr>
        <w:t xml:space="preserve"> est assuré en Responsabilité Civile, pour cette activité, par le biais des licences « Chien Visiteur » de la CNEAC. </w:t>
      </w:r>
    </w:p>
    <w:p>
      <w:pPr>
        <w:pStyle w:val="Normal"/>
        <w:numPr>
          <w:ilvl w:val="1"/>
          <w:numId w:val="1"/>
        </w:numPr>
        <w:rPr/>
      </w:pPr>
      <w:r>
        <w:rPr>
          <w:sz w:val="20"/>
        </w:rPr>
        <w:t>Le visiteur s’engage à respecter</w:t>
      </w:r>
      <w:r>
        <w:rPr/>
        <w:t xml:space="preserve"> </w:t>
      </w:r>
      <w:r>
        <w:rPr>
          <w:sz w:val="20"/>
          <w:szCs w:val="20"/>
        </w:rPr>
        <w:t>un « devoir de confidentialité et de secret » » et à ne pas outrepasser son rôle.</w:t>
      </w:r>
    </w:p>
    <w:p>
      <w:pPr>
        <w:pStyle w:val="Normal"/>
        <w:rPr/>
      </w:pPr>
      <w:r>
        <w:rPr/>
      </w:r>
    </w:p>
    <w:p>
      <w:pPr>
        <w:pStyle w:val="Normal"/>
        <w:jc w:val="center"/>
        <w:rPr>
          <w:b/>
          <w:b/>
          <w:bCs/>
          <w:sz w:val="20"/>
          <w:u w:val="single"/>
        </w:rPr>
      </w:pPr>
      <w:r>
        <w:rPr>
          <w:b/>
          <w:bCs/>
          <w:sz w:val="20"/>
          <w:u w:val="single"/>
        </w:rPr>
      </w:r>
    </w:p>
    <w:p>
      <w:pPr>
        <w:pStyle w:val="Normal"/>
        <w:ind w:firstLine="708"/>
        <w:jc w:val="both"/>
        <w:rPr>
          <w:sz w:val="20"/>
        </w:rPr>
      </w:pPr>
      <w:r>
        <w:rPr>
          <w:sz w:val="20"/>
        </w:rPr>
        <w:t>Deux exemplaires (un pour chaque partie) de cette convention, sont signés par les dirigeants des deux parties pour une durée indéterminée. Celle-ci pourra être résiliée par une des deux parties ou les deux parties ensemble, après en avoir délibéré entre elles et expliqué la ou les raisons de cette décision.</w:t>
      </w:r>
    </w:p>
    <w:p>
      <w:pPr>
        <w:pStyle w:val="Normal"/>
        <w:rPr>
          <w:sz w:val="20"/>
        </w:rPr>
      </w:pPr>
      <w:r>
        <w:rPr>
          <w:sz w:val="20"/>
        </w:rPr>
      </w:r>
    </w:p>
    <w:p>
      <w:pPr>
        <w:pStyle w:val="Normal"/>
        <w:rPr>
          <w:sz w:val="20"/>
        </w:rPr>
      </w:pPr>
      <w:r>
        <w:rPr>
          <w:sz w:val="20"/>
        </w:rPr>
        <w:tab/>
      </w:r>
    </w:p>
    <w:p>
      <w:pPr>
        <w:pStyle w:val="Normal"/>
        <w:rPr>
          <w:sz w:val="20"/>
        </w:rPr>
      </w:pPr>
      <w:r>
        <w:rPr>
          <w:sz w:val="20"/>
        </w:rPr>
      </w:r>
    </w:p>
    <w:p>
      <w:pPr>
        <w:pStyle w:val="Normal"/>
        <w:rPr>
          <w:sz w:val="20"/>
        </w:rPr>
      </w:pPr>
      <w:r>
        <w:rPr>
          <w:sz w:val="20"/>
        </w:rPr>
      </w:r>
    </w:p>
    <w:p>
      <w:pPr>
        <w:pStyle w:val="Normal"/>
        <w:rPr>
          <w:sz w:val="20"/>
        </w:rPr>
      </w:pPr>
      <w:r>
        <w:rPr>
          <w:sz w:val="20"/>
        </w:rPr>
        <w:t>Fait en deux exemplaires à</w:t>
      </w:r>
      <w:r>
        <w:rPr>
          <w:color w:val="808080"/>
          <w:sz w:val="20"/>
        </w:rPr>
        <w:t xml:space="preserve"> </w:t>
      </w:r>
      <w:r>
        <w:rPr>
          <w:i/>
          <w:iCs/>
          <w:sz w:val="16"/>
        </w:rPr>
        <w:t>« ville »</w:t>
      </w:r>
      <w:r>
        <w:rPr>
          <w:sz w:val="20"/>
        </w:rPr>
        <w:t xml:space="preserve">      le : </w:t>
      </w:r>
      <w:r>
        <w:rPr>
          <w:i/>
          <w:iCs/>
          <w:sz w:val="16"/>
        </w:rPr>
        <w:t>« date »</w:t>
      </w:r>
    </w:p>
    <w:p>
      <w:pPr>
        <w:pStyle w:val="Normal"/>
        <w:rPr>
          <w:b/>
          <w:b/>
          <w:bCs/>
          <w:sz w:val="20"/>
        </w:rPr>
      </w:pPr>
      <w:r>
        <w:rPr>
          <w:b/>
          <w:bCs/>
          <w:sz w:val="20"/>
        </w:rPr>
      </w:r>
    </w:p>
    <w:p>
      <w:pPr>
        <w:pStyle w:val="Normal"/>
        <w:rPr>
          <w:b/>
          <w:b/>
          <w:bCs/>
          <w:sz w:val="20"/>
        </w:rPr>
      </w:pPr>
      <w:r>
        <w:rPr>
          <w:b/>
          <w:bCs/>
          <w:sz w:val="20"/>
        </w:rPr>
      </w:r>
    </w:p>
    <w:p>
      <w:pPr>
        <w:pStyle w:val="Normal"/>
        <w:rPr>
          <w:b/>
          <w:b/>
          <w:bCs/>
          <w:sz w:val="20"/>
        </w:rPr>
      </w:pPr>
      <w:r>
        <w:rPr>
          <w:b/>
          <w:bCs/>
          <w:sz w:val="20"/>
        </w:rPr>
        <mc:AlternateContent>
          <mc:Choice Requires="wps">
            <w:drawing>
              <wp:anchor behindDoc="0" distT="0" distB="0" distL="0" distR="0" simplePos="0" locked="0" layoutInCell="1" allowOverlap="1" relativeHeight="4" wp14:anchorId="2851982F">
                <wp:simplePos x="0" y="0"/>
                <wp:positionH relativeFrom="column">
                  <wp:posOffset>-114300</wp:posOffset>
                </wp:positionH>
                <wp:positionV relativeFrom="paragraph">
                  <wp:posOffset>14605</wp:posOffset>
                </wp:positionV>
                <wp:extent cx="3315335" cy="1995170"/>
                <wp:effectExtent l="0" t="0" r="0" b="635"/>
                <wp:wrapNone/>
                <wp:docPr id="6" name="Zone de texte 20"/>
                <a:graphic xmlns:a="http://schemas.openxmlformats.org/drawingml/2006/main">
                  <a:graphicData uri="http://schemas.microsoft.com/office/word/2010/wordprocessingShape">
                    <wps:wsp>
                      <wps:cNvSpPr/>
                      <wps:spPr>
                        <a:xfrm>
                          <a:off x="0" y="0"/>
                          <a:ext cx="3314880" cy="1994400"/>
                        </a:xfrm>
                        <a:prstGeom prst="rect">
                          <a:avLst/>
                        </a:prstGeom>
                        <a:noFill/>
                        <a:ln>
                          <a:noFill/>
                        </a:ln>
                      </wps:spPr>
                      <wps:style>
                        <a:lnRef idx="0"/>
                        <a:fillRef idx="0"/>
                        <a:effectRef idx="0"/>
                        <a:fontRef idx="minor"/>
                      </wps:style>
                      <wps:txbx>
                        <w:txbxContent>
                          <w:p>
                            <w:pPr>
                              <w:pStyle w:val="FrameContents"/>
                              <w:rPr>
                                <w:i/>
                                <w:i/>
                                <w:iCs/>
                                <w:sz w:val="20"/>
                                <w:szCs w:val="20"/>
                              </w:rPr>
                            </w:pPr>
                            <w:r>
                              <w:rPr>
                                <w:b/>
                                <w:bCs/>
                                <w:color w:val="auto"/>
                                <w:sz w:val="20"/>
                              </w:rPr>
                              <w:t>Le Président de</w:t>
                            </w:r>
                            <w:r>
                              <w:rPr>
                                <w:b/>
                                <w:bCs/>
                                <w:color w:val="auto"/>
                              </w:rPr>
                              <w:t xml:space="preserve"> </w:t>
                            </w:r>
                            <w:r>
                              <w:rPr>
                                <w:i/>
                                <w:iCs/>
                                <w:color w:val="auto"/>
                                <w:sz w:val="16"/>
                                <w:szCs w:val="16"/>
                              </w:rPr>
                              <w:t>« association cynophile, club »</w:t>
                            </w:r>
                          </w:p>
                          <w:p>
                            <w:pPr>
                              <w:pStyle w:val="FrameContents"/>
                              <w:rPr>
                                <w:b/>
                                <w:b/>
                                <w:bCs/>
                                <w:i/>
                                <w:i/>
                                <w:iCs/>
                                <w:color w:val="auto"/>
                              </w:rPr>
                            </w:pPr>
                            <w:r>
                              <w:rPr>
                                <w:b/>
                                <w:bCs/>
                                <w:i/>
                                <w:iCs/>
                                <w:color w:val="auto"/>
                              </w:rPr>
                            </w:r>
                          </w:p>
                          <w:p>
                            <w:pPr>
                              <w:pStyle w:val="FrameContents"/>
                              <w:rPr>
                                <w:b/>
                                <w:b/>
                                <w:bCs/>
                              </w:rPr>
                            </w:pPr>
                            <w:r>
                              <w:rPr>
                                <w:b/>
                                <w:bCs/>
                                <w:color w:val="auto"/>
                              </w:rPr>
                              <w:t xml:space="preserve"> </w:t>
                            </w:r>
                          </w:p>
                          <w:p>
                            <w:pPr>
                              <w:pStyle w:val="FrameContents"/>
                              <w:rPr>
                                <w:color w:val="auto"/>
                              </w:rPr>
                            </w:pPr>
                            <w:r>
                              <w:rPr>
                                <w:color w:val="auto"/>
                              </w:rPr>
                            </w:r>
                          </w:p>
                          <w:p>
                            <w:pPr>
                              <w:pStyle w:val="FrameContents"/>
                              <w:rPr>
                                <w:i/>
                                <w:i/>
                                <w:iCs/>
                                <w:color w:val="808080"/>
                                <w:sz w:val="16"/>
                              </w:rPr>
                            </w:pPr>
                            <w:r>
                              <w:rPr>
                                <w:i/>
                                <w:iCs/>
                                <w:color w:val="auto"/>
                                <w:sz w:val="16"/>
                              </w:rPr>
                              <w:t>«_nom_»</w:t>
                            </w:r>
                          </w:p>
                          <w:p>
                            <w:pPr>
                              <w:pStyle w:val="FrameContents"/>
                              <w:rPr>
                                <w:b/>
                                <w:b/>
                                <w:bCs/>
                                <w:color w:val="auto"/>
                                <w:sz w:val="20"/>
                              </w:rPr>
                            </w:pPr>
                            <w:r>
                              <w:rPr>
                                <w:b/>
                                <w:bCs/>
                                <w:color w:val="auto"/>
                                <w:sz w:val="20"/>
                              </w:rPr>
                            </w:r>
                          </w:p>
                          <w:p>
                            <w:pPr>
                              <w:pStyle w:val="FrameContents"/>
                              <w:rPr>
                                <w:b/>
                                <w:b/>
                                <w:bCs/>
                                <w:sz w:val="20"/>
                              </w:rPr>
                            </w:pPr>
                            <w:r>
                              <w:rPr>
                                <w:b/>
                                <w:bCs/>
                                <w:color w:val="auto"/>
                                <w:sz w:val="20"/>
                              </w:rPr>
                              <w:t xml:space="preserve">Signature et cachet : </w:t>
                            </w:r>
                          </w:p>
                          <w:p>
                            <w:pPr>
                              <w:pStyle w:val="FrameContents"/>
                              <w:rPr>
                                <w:b/>
                                <w:b/>
                                <w:bCs/>
                                <w:sz w:val="20"/>
                              </w:rPr>
                            </w:pPr>
                            <w:r>
                              <w:rPr>
                                <w:b/>
                                <w:bCs/>
                                <w:color w:val="auto"/>
                                <w:sz w:val="20"/>
                              </w:rPr>
                              <w:t xml:space="preserve">"Lu et approuvé, bon pour accord" </w:t>
                            </w:r>
                          </w:p>
                          <w:p>
                            <w:pPr>
                              <w:pStyle w:val="FrameContents"/>
                              <w:rPr>
                                <w:color w:val="auto"/>
                              </w:rPr>
                            </w:pPr>
                            <w:r>
                              <w:rPr>
                                <w:color w:val="auto"/>
                              </w:rPr>
                            </w:r>
                          </w:p>
                        </w:txbxContent>
                      </wps:txbx>
                      <wps:bodyPr>
                        <a:noAutofit/>
                      </wps:bodyPr>
                    </wps:wsp>
                  </a:graphicData>
                </a:graphic>
              </wp:anchor>
            </w:drawing>
          </mc:Choice>
          <mc:Fallback>
            <w:pict>
              <v:rect id="shape_0" ID="Zone de texte 20" stroked="f" style="position:absolute;margin-left:-9pt;margin-top:1.15pt;width:260.95pt;height:157pt" wp14:anchorId="2851982F">
                <w10:wrap type="square"/>
                <v:fill o:detectmouseclick="t" on="false"/>
                <v:stroke color="#3465a4" joinstyle="round" endcap="flat"/>
                <v:textbox>
                  <w:txbxContent>
                    <w:p>
                      <w:pPr>
                        <w:pStyle w:val="FrameContents"/>
                        <w:rPr>
                          <w:i/>
                          <w:i/>
                          <w:iCs/>
                          <w:sz w:val="20"/>
                          <w:szCs w:val="20"/>
                        </w:rPr>
                      </w:pPr>
                      <w:r>
                        <w:rPr>
                          <w:b/>
                          <w:bCs/>
                          <w:color w:val="auto"/>
                          <w:sz w:val="20"/>
                        </w:rPr>
                        <w:t>Le Président de</w:t>
                      </w:r>
                      <w:r>
                        <w:rPr>
                          <w:b/>
                          <w:bCs/>
                          <w:color w:val="auto"/>
                        </w:rPr>
                        <w:t xml:space="preserve"> </w:t>
                      </w:r>
                      <w:r>
                        <w:rPr>
                          <w:i/>
                          <w:iCs/>
                          <w:color w:val="auto"/>
                          <w:sz w:val="16"/>
                          <w:szCs w:val="16"/>
                        </w:rPr>
                        <w:t>« association cynophile, club »</w:t>
                      </w:r>
                    </w:p>
                    <w:p>
                      <w:pPr>
                        <w:pStyle w:val="FrameContents"/>
                        <w:rPr>
                          <w:b/>
                          <w:b/>
                          <w:bCs/>
                          <w:i/>
                          <w:i/>
                          <w:iCs/>
                          <w:color w:val="auto"/>
                        </w:rPr>
                      </w:pPr>
                      <w:r>
                        <w:rPr>
                          <w:b/>
                          <w:bCs/>
                          <w:i/>
                          <w:iCs/>
                          <w:color w:val="auto"/>
                        </w:rPr>
                      </w:r>
                    </w:p>
                    <w:p>
                      <w:pPr>
                        <w:pStyle w:val="FrameContents"/>
                        <w:rPr>
                          <w:b/>
                          <w:b/>
                          <w:bCs/>
                        </w:rPr>
                      </w:pPr>
                      <w:r>
                        <w:rPr>
                          <w:b/>
                          <w:bCs/>
                          <w:color w:val="auto"/>
                        </w:rPr>
                        <w:t xml:space="preserve"> </w:t>
                      </w:r>
                    </w:p>
                    <w:p>
                      <w:pPr>
                        <w:pStyle w:val="FrameContents"/>
                        <w:rPr>
                          <w:color w:val="auto"/>
                        </w:rPr>
                      </w:pPr>
                      <w:r>
                        <w:rPr>
                          <w:color w:val="auto"/>
                        </w:rPr>
                      </w:r>
                    </w:p>
                    <w:p>
                      <w:pPr>
                        <w:pStyle w:val="FrameContents"/>
                        <w:rPr>
                          <w:i/>
                          <w:i/>
                          <w:iCs/>
                          <w:color w:val="808080"/>
                          <w:sz w:val="16"/>
                        </w:rPr>
                      </w:pPr>
                      <w:r>
                        <w:rPr>
                          <w:i/>
                          <w:iCs/>
                          <w:color w:val="auto"/>
                          <w:sz w:val="16"/>
                        </w:rPr>
                        <w:t>«_nom_»</w:t>
                      </w:r>
                    </w:p>
                    <w:p>
                      <w:pPr>
                        <w:pStyle w:val="FrameContents"/>
                        <w:rPr>
                          <w:b/>
                          <w:b/>
                          <w:bCs/>
                          <w:color w:val="auto"/>
                          <w:sz w:val="20"/>
                        </w:rPr>
                      </w:pPr>
                      <w:r>
                        <w:rPr>
                          <w:b/>
                          <w:bCs/>
                          <w:color w:val="auto"/>
                          <w:sz w:val="20"/>
                        </w:rPr>
                      </w:r>
                    </w:p>
                    <w:p>
                      <w:pPr>
                        <w:pStyle w:val="FrameContents"/>
                        <w:rPr>
                          <w:b/>
                          <w:b/>
                          <w:bCs/>
                          <w:sz w:val="20"/>
                        </w:rPr>
                      </w:pPr>
                      <w:r>
                        <w:rPr>
                          <w:b/>
                          <w:bCs/>
                          <w:color w:val="auto"/>
                          <w:sz w:val="20"/>
                        </w:rPr>
                        <w:t xml:space="preserve">Signature et cachet : </w:t>
                      </w:r>
                    </w:p>
                    <w:p>
                      <w:pPr>
                        <w:pStyle w:val="FrameContents"/>
                        <w:rPr>
                          <w:b/>
                          <w:b/>
                          <w:bCs/>
                          <w:sz w:val="20"/>
                        </w:rPr>
                      </w:pPr>
                      <w:r>
                        <w:rPr>
                          <w:b/>
                          <w:bCs/>
                          <w:color w:val="auto"/>
                          <w:sz w:val="20"/>
                        </w:rPr>
                        <w:t xml:space="preserve">"Lu et approuvé, bon pour accord" </w:t>
                      </w:r>
                    </w:p>
                    <w:p>
                      <w:pPr>
                        <w:pStyle w:val="FrameContents"/>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 wp14:anchorId="2FE3AD34">
                <wp:simplePos x="0" y="0"/>
                <wp:positionH relativeFrom="column">
                  <wp:posOffset>3200400</wp:posOffset>
                </wp:positionH>
                <wp:positionV relativeFrom="paragraph">
                  <wp:posOffset>14605</wp:posOffset>
                </wp:positionV>
                <wp:extent cx="2972435" cy="1423670"/>
                <wp:effectExtent l="0" t="0" r="0" b="635"/>
                <wp:wrapNone/>
                <wp:docPr id="8" name="Zone de texte 21"/>
                <a:graphic xmlns:a="http://schemas.openxmlformats.org/drawingml/2006/main">
                  <a:graphicData uri="http://schemas.microsoft.com/office/word/2010/wordprocessingShape">
                    <wps:wsp>
                      <wps:cNvSpPr/>
                      <wps:spPr>
                        <a:xfrm>
                          <a:off x="0" y="0"/>
                          <a:ext cx="2971800" cy="1423080"/>
                        </a:xfrm>
                        <a:prstGeom prst="rect">
                          <a:avLst/>
                        </a:prstGeom>
                        <a:noFill/>
                        <a:ln>
                          <a:noFill/>
                        </a:ln>
                      </wps:spPr>
                      <wps:style>
                        <a:lnRef idx="0"/>
                        <a:fillRef idx="0"/>
                        <a:effectRef idx="0"/>
                        <a:fontRef idx="minor"/>
                      </wps:style>
                      <wps:txbx>
                        <w:txbxContent>
                          <w:p>
                            <w:pPr>
                              <w:pStyle w:val="FrameContents"/>
                              <w:rPr>
                                <w:b/>
                                <w:b/>
                                <w:bCs/>
                              </w:rPr>
                            </w:pPr>
                            <w:r>
                              <w:rPr>
                                <w:b/>
                                <w:bCs/>
                                <w:color w:val="auto"/>
                                <w:sz w:val="20"/>
                              </w:rPr>
                              <w:t xml:space="preserve">Le Directeur de </w:t>
                            </w:r>
                            <w:r>
                              <w:rPr>
                                <w:i/>
                                <w:iCs/>
                                <w:color w:val="auto"/>
                                <w:sz w:val="16"/>
                                <w:szCs w:val="16"/>
                              </w:rPr>
                              <w:t>« structure d’accueil pour l’activité »</w:t>
                            </w:r>
                          </w:p>
                          <w:p>
                            <w:pPr>
                              <w:pStyle w:val="FrameContents"/>
                              <w:rPr>
                                <w:color w:val="808080"/>
                              </w:rPr>
                            </w:pPr>
                            <w:r>
                              <w:rPr>
                                <w:b/>
                                <w:bCs/>
                                <w:color w:val="auto"/>
                              </w:rPr>
                              <w:t xml:space="preserve"> </w:t>
                            </w:r>
                          </w:p>
                          <w:p>
                            <w:pPr>
                              <w:pStyle w:val="FrameContents"/>
                              <w:rPr>
                                <w:b/>
                                <w:b/>
                                <w:bCs/>
                                <w:color w:val="auto"/>
                              </w:rPr>
                            </w:pPr>
                            <w:r>
                              <w:rPr>
                                <w:b/>
                                <w:bCs/>
                                <w:color w:val="auto"/>
                              </w:rPr>
                            </w:r>
                          </w:p>
                          <w:p>
                            <w:pPr>
                              <w:pStyle w:val="FrameContents"/>
                              <w:rPr>
                                <w:b/>
                                <w:b/>
                                <w:bCs/>
                                <w:color w:val="auto"/>
                              </w:rPr>
                            </w:pPr>
                            <w:r>
                              <w:rPr>
                                <w:b/>
                                <w:bCs/>
                                <w:color w:val="auto"/>
                              </w:rPr>
                            </w:r>
                          </w:p>
                          <w:p>
                            <w:pPr>
                              <w:pStyle w:val="FrameContents"/>
                              <w:rPr>
                                <w:i/>
                                <w:i/>
                                <w:iCs/>
                                <w:sz w:val="16"/>
                              </w:rPr>
                            </w:pPr>
                            <w:r>
                              <w:rPr>
                                <w:i/>
                                <w:iCs/>
                                <w:color w:val="auto"/>
                                <w:sz w:val="16"/>
                              </w:rPr>
                              <w:t>«_nom_» </w:t>
                            </w:r>
                          </w:p>
                          <w:p>
                            <w:pPr>
                              <w:pStyle w:val="FrameContents"/>
                              <w:rPr>
                                <w:b/>
                                <w:b/>
                                <w:bCs/>
                                <w:color w:val="auto"/>
                              </w:rPr>
                            </w:pPr>
                            <w:r>
                              <w:rPr>
                                <w:b/>
                                <w:bCs/>
                                <w:color w:val="auto"/>
                              </w:rPr>
                            </w:r>
                          </w:p>
                          <w:p>
                            <w:pPr>
                              <w:pStyle w:val="FrameContents"/>
                              <w:rPr>
                                <w:b/>
                                <w:b/>
                                <w:bCs/>
                                <w:sz w:val="20"/>
                              </w:rPr>
                            </w:pPr>
                            <w:r>
                              <w:rPr>
                                <w:b/>
                                <w:bCs/>
                                <w:color w:val="auto"/>
                                <w:sz w:val="20"/>
                              </w:rPr>
                              <w:t xml:space="preserve">Signature et cachet : </w:t>
                            </w:r>
                          </w:p>
                          <w:p>
                            <w:pPr>
                              <w:pStyle w:val="FrameContents"/>
                              <w:rPr>
                                <w:color w:val="auto"/>
                              </w:rPr>
                            </w:pPr>
                            <w:r>
                              <w:rPr>
                                <w:b/>
                                <w:bCs/>
                                <w:color w:val="auto"/>
                                <w:sz w:val="20"/>
                              </w:rPr>
                              <w:t>"Lu et approuvé, bon pour accord"</w:t>
                            </w:r>
                          </w:p>
                        </w:txbxContent>
                      </wps:txbx>
                      <wps:bodyPr>
                        <a:noAutofit/>
                      </wps:bodyPr>
                    </wps:wsp>
                  </a:graphicData>
                </a:graphic>
              </wp:anchor>
            </w:drawing>
          </mc:Choice>
          <mc:Fallback>
            <w:pict>
              <v:rect id="shape_0" ID="Zone de texte 21" stroked="f" style="position:absolute;margin-left:252pt;margin-top:1.15pt;width:233.95pt;height:112pt" wp14:anchorId="2FE3AD34">
                <w10:wrap type="square"/>
                <v:fill o:detectmouseclick="t" on="false"/>
                <v:stroke color="#3465a4" joinstyle="round" endcap="flat"/>
                <v:textbox>
                  <w:txbxContent>
                    <w:p>
                      <w:pPr>
                        <w:pStyle w:val="FrameContents"/>
                        <w:rPr>
                          <w:b/>
                          <w:b/>
                          <w:bCs/>
                        </w:rPr>
                      </w:pPr>
                      <w:r>
                        <w:rPr>
                          <w:b/>
                          <w:bCs/>
                          <w:color w:val="auto"/>
                          <w:sz w:val="20"/>
                        </w:rPr>
                        <w:t xml:space="preserve">Le Directeur de </w:t>
                      </w:r>
                      <w:r>
                        <w:rPr>
                          <w:i/>
                          <w:iCs/>
                          <w:color w:val="auto"/>
                          <w:sz w:val="16"/>
                          <w:szCs w:val="16"/>
                        </w:rPr>
                        <w:t>« structure d’accueil pour l’activité »</w:t>
                      </w:r>
                    </w:p>
                    <w:p>
                      <w:pPr>
                        <w:pStyle w:val="FrameContents"/>
                        <w:rPr>
                          <w:color w:val="808080"/>
                        </w:rPr>
                      </w:pPr>
                      <w:r>
                        <w:rPr>
                          <w:b/>
                          <w:bCs/>
                          <w:color w:val="auto"/>
                        </w:rPr>
                        <w:t xml:space="preserve"> </w:t>
                      </w:r>
                    </w:p>
                    <w:p>
                      <w:pPr>
                        <w:pStyle w:val="FrameContents"/>
                        <w:rPr>
                          <w:b/>
                          <w:b/>
                          <w:bCs/>
                          <w:color w:val="auto"/>
                        </w:rPr>
                      </w:pPr>
                      <w:r>
                        <w:rPr>
                          <w:b/>
                          <w:bCs/>
                          <w:color w:val="auto"/>
                        </w:rPr>
                      </w:r>
                    </w:p>
                    <w:p>
                      <w:pPr>
                        <w:pStyle w:val="FrameContents"/>
                        <w:rPr>
                          <w:b/>
                          <w:b/>
                          <w:bCs/>
                          <w:color w:val="auto"/>
                        </w:rPr>
                      </w:pPr>
                      <w:r>
                        <w:rPr>
                          <w:b/>
                          <w:bCs/>
                          <w:color w:val="auto"/>
                        </w:rPr>
                      </w:r>
                    </w:p>
                    <w:p>
                      <w:pPr>
                        <w:pStyle w:val="FrameContents"/>
                        <w:rPr>
                          <w:i/>
                          <w:i/>
                          <w:iCs/>
                          <w:sz w:val="16"/>
                        </w:rPr>
                      </w:pPr>
                      <w:r>
                        <w:rPr>
                          <w:i/>
                          <w:iCs/>
                          <w:color w:val="auto"/>
                          <w:sz w:val="16"/>
                        </w:rPr>
                        <w:t>«_nom_» </w:t>
                      </w:r>
                    </w:p>
                    <w:p>
                      <w:pPr>
                        <w:pStyle w:val="FrameContents"/>
                        <w:rPr>
                          <w:b/>
                          <w:b/>
                          <w:bCs/>
                          <w:color w:val="auto"/>
                        </w:rPr>
                      </w:pPr>
                      <w:r>
                        <w:rPr>
                          <w:b/>
                          <w:bCs/>
                          <w:color w:val="auto"/>
                        </w:rPr>
                      </w:r>
                    </w:p>
                    <w:p>
                      <w:pPr>
                        <w:pStyle w:val="FrameContents"/>
                        <w:rPr>
                          <w:b/>
                          <w:b/>
                          <w:bCs/>
                          <w:sz w:val="20"/>
                        </w:rPr>
                      </w:pPr>
                      <w:r>
                        <w:rPr>
                          <w:b/>
                          <w:bCs/>
                          <w:color w:val="auto"/>
                          <w:sz w:val="20"/>
                        </w:rPr>
                        <w:t xml:space="preserve">Signature et cachet : </w:t>
                      </w:r>
                    </w:p>
                    <w:p>
                      <w:pPr>
                        <w:pStyle w:val="FrameContents"/>
                        <w:rPr>
                          <w:color w:val="auto"/>
                        </w:rPr>
                      </w:pPr>
                      <w:r>
                        <w:rPr>
                          <w:b/>
                          <w:bCs/>
                          <w:color w:val="auto"/>
                          <w:sz w:val="20"/>
                        </w:rPr>
                        <w:t>"Lu et approuvé, bon pour accord"</w:t>
                      </w:r>
                    </w:p>
                  </w:txbxContent>
                </v:textbox>
              </v:rect>
            </w:pict>
          </mc:Fallback>
        </mc:AlternateContent>
      </w:r>
    </w:p>
    <w:p>
      <w:pPr>
        <w:pStyle w:val="Normal"/>
        <w:rPr>
          <w:b/>
          <w:b/>
          <w:bCs/>
          <w:sz w:val="20"/>
        </w:rPr>
      </w:pPr>
      <w:r>
        <w:rPr>
          <w:b/>
          <w:bCs/>
          <w:sz w:val="20"/>
        </w:rPr>
      </w:r>
    </w:p>
    <w:p>
      <w:pPr>
        <w:pStyle w:val="Normal"/>
        <w:ind w:left="360" w:hanging="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08"/>
          <w:tab w:val="left" w:pos="1110" w:leader="none"/>
        </w:tabs>
        <w:rPr>
          <w:sz w:val="20"/>
        </w:rPr>
      </w:pPr>
      <w:r>
        <w:rPr>
          <w:sz w:val="20"/>
        </w:rPr>
        <w:tab/>
      </w:r>
    </w:p>
    <w:p>
      <w:pPr>
        <w:pStyle w:val="Normal"/>
        <w:tabs>
          <w:tab w:val="clear" w:pos="708"/>
          <w:tab w:val="left" w:pos="1110" w:leader="none"/>
        </w:tabs>
        <w:rPr>
          <w:sz w:val="20"/>
        </w:rPr>
      </w:pPr>
      <w:r>
        <w:rPr>
          <w:sz w:val="20"/>
        </w:rPr>
      </w:r>
    </w:p>
    <w:p>
      <w:pPr>
        <w:pStyle w:val="Normal"/>
        <w:tabs>
          <w:tab w:val="clear" w:pos="708"/>
          <w:tab w:val="left" w:pos="1110" w:leader="none"/>
        </w:tabs>
        <w:rPr>
          <w:b/>
          <w:b/>
          <w:bCs/>
          <w:u w:val="single"/>
        </w:rPr>
      </w:pPr>
      <w:r>
        <w:rPr>
          <w:b/>
          <w:bCs/>
          <w:sz w:val="20"/>
          <w:szCs w:val="20"/>
          <w:u w:val="single"/>
        </w:rPr>
        <w:t>Pièces fournies par</w:t>
      </w:r>
      <w:r>
        <w:rPr>
          <w:b/>
          <w:bCs/>
          <w:u w:val="single"/>
        </w:rPr>
        <w:t xml:space="preserve"> </w:t>
      </w:r>
      <w:r>
        <w:rPr>
          <w:i/>
          <w:iCs/>
          <w:sz w:val="16"/>
          <w:szCs w:val="16"/>
          <w:u w:val="single"/>
        </w:rPr>
        <w:t xml:space="preserve">« association cynophile, club » </w:t>
      </w:r>
      <w:r>
        <w:rPr>
          <w:b/>
          <w:bCs/>
          <w:u w:val="single"/>
        </w:rPr>
        <w:t xml:space="preserve">: </w:t>
      </w:r>
    </w:p>
    <w:p>
      <w:pPr>
        <w:pStyle w:val="Normal"/>
        <w:tabs>
          <w:tab w:val="clear" w:pos="708"/>
          <w:tab w:val="left" w:pos="1110" w:leader="none"/>
        </w:tabs>
        <w:rPr/>
      </w:pPr>
      <w:r>
        <w:rPr/>
      </w:r>
    </w:p>
    <w:p>
      <w:pPr>
        <w:pStyle w:val="Normal"/>
        <w:numPr>
          <w:ilvl w:val="1"/>
          <w:numId w:val="2"/>
        </w:numPr>
        <w:tabs>
          <w:tab w:val="clear" w:pos="708"/>
          <w:tab w:val="left" w:pos="1110" w:leader="none"/>
        </w:tabs>
        <w:rPr>
          <w:sz w:val="20"/>
          <w:szCs w:val="20"/>
        </w:rPr>
      </w:pPr>
      <w:r>
        <w:rPr>
          <w:sz w:val="20"/>
          <w:szCs w:val="20"/>
        </w:rPr>
        <w:t>La liste nominative des maîtres et de leur(s) chien(s) habilités à intervenir dans la structure d’accueil.</w:t>
      </w:r>
    </w:p>
    <w:p>
      <w:pPr>
        <w:pStyle w:val="Normal"/>
        <w:tabs>
          <w:tab w:val="clear" w:pos="708"/>
          <w:tab w:val="left" w:pos="1110" w:leader="none"/>
        </w:tabs>
        <w:rPr>
          <w:sz w:val="20"/>
          <w:szCs w:val="20"/>
        </w:rPr>
      </w:pPr>
      <w:r>
        <w:rPr>
          <w:sz w:val="20"/>
          <w:szCs w:val="20"/>
        </w:rPr>
      </w:r>
    </w:p>
    <w:p>
      <w:pPr>
        <w:pStyle w:val="Normal"/>
        <w:tabs>
          <w:tab w:val="clear" w:pos="708"/>
          <w:tab w:val="left" w:pos="1110" w:leader="none"/>
        </w:tabs>
        <w:rPr/>
      </w:pPr>
      <w:r>
        <w:rPr/>
      </w:r>
    </w:p>
    <w:p>
      <w:pPr>
        <w:pStyle w:val="Normal"/>
        <w:tabs>
          <w:tab w:val="clear" w:pos="708"/>
          <w:tab w:val="left" w:pos="1110" w:leader="none"/>
        </w:tabs>
        <w:rPr>
          <w:b/>
          <w:b/>
          <w:bCs/>
          <w:u w:val="single"/>
        </w:rPr>
      </w:pPr>
      <w:r>
        <w:rPr>
          <w:b/>
          <w:bCs/>
          <w:sz w:val="20"/>
          <w:szCs w:val="20"/>
          <w:u w:val="single"/>
        </w:rPr>
        <w:t>Pièces fournies par</w:t>
      </w:r>
      <w:r>
        <w:rPr>
          <w:b/>
          <w:bCs/>
          <w:u w:val="single"/>
        </w:rPr>
        <w:t xml:space="preserve"> </w:t>
      </w:r>
      <w:r>
        <w:rPr>
          <w:i/>
          <w:iCs/>
          <w:sz w:val="16"/>
          <w:szCs w:val="16"/>
          <w:u w:val="single"/>
        </w:rPr>
        <w:t xml:space="preserve">« structure d’accueil pour l’activité » </w:t>
      </w:r>
      <w:r>
        <w:rPr>
          <w:b/>
          <w:bCs/>
          <w:u w:val="single"/>
        </w:rPr>
        <w:t>:</w:t>
      </w:r>
    </w:p>
    <w:p>
      <w:pPr>
        <w:pStyle w:val="Normal"/>
        <w:tabs>
          <w:tab w:val="clear" w:pos="708"/>
          <w:tab w:val="left" w:pos="1110" w:leader="none"/>
        </w:tabs>
        <w:rPr/>
      </w:pPr>
      <w:r>
        <w:rPr/>
      </w:r>
    </w:p>
    <w:p>
      <w:pPr>
        <w:pStyle w:val="Normal"/>
        <w:numPr>
          <w:ilvl w:val="1"/>
          <w:numId w:val="3"/>
        </w:numPr>
        <w:tabs>
          <w:tab w:val="clear" w:pos="708"/>
          <w:tab w:val="left" w:pos="1110" w:leader="none"/>
        </w:tabs>
        <w:rPr>
          <w:sz w:val="20"/>
          <w:szCs w:val="20"/>
        </w:rPr>
      </w:pPr>
      <w:r>
        <w:rPr>
          <w:sz w:val="20"/>
          <w:szCs w:val="20"/>
        </w:rPr>
        <w:t>Nom et coordonnées du directeur de l’établissement.</w:t>
      </w:r>
    </w:p>
    <w:p>
      <w:pPr>
        <w:pStyle w:val="Normal"/>
        <w:numPr>
          <w:ilvl w:val="1"/>
          <w:numId w:val="3"/>
        </w:numPr>
        <w:tabs>
          <w:tab w:val="clear" w:pos="708"/>
          <w:tab w:val="left" w:pos="1110" w:leader="none"/>
        </w:tabs>
        <w:rPr>
          <w:sz w:val="20"/>
          <w:szCs w:val="20"/>
        </w:rPr>
      </w:pPr>
      <w:r>
        <w:rPr>
          <w:sz w:val="20"/>
          <w:szCs w:val="20"/>
        </w:rPr>
        <w:t>Nom(s) et coordonnées du (des) responsable(s) du (des) service(s) concerné(s).</w:t>
      </w:r>
    </w:p>
    <w:p>
      <w:pPr>
        <w:pStyle w:val="Normal"/>
        <w:numPr>
          <w:ilvl w:val="1"/>
          <w:numId w:val="3"/>
        </w:numPr>
        <w:tabs>
          <w:tab w:val="clear" w:pos="708"/>
          <w:tab w:val="left" w:pos="1110" w:leader="none"/>
        </w:tabs>
        <w:rPr>
          <w:sz w:val="20"/>
          <w:szCs w:val="20"/>
        </w:rPr>
      </w:pPr>
      <w:r>
        <w:rPr>
          <w:sz w:val="20"/>
          <w:szCs w:val="20"/>
        </w:rPr>
        <w:t>Nom(s) et coordonnées des référents.</w:t>
      </w:r>
    </w:p>
    <w:p>
      <w:pPr>
        <w:pStyle w:val="Normal"/>
        <w:numPr>
          <w:ilvl w:val="1"/>
          <w:numId w:val="3"/>
        </w:numPr>
        <w:tabs>
          <w:tab w:val="clear" w:pos="708"/>
          <w:tab w:val="left" w:pos="1110" w:leader="none"/>
        </w:tabs>
        <w:rPr/>
      </w:pPr>
      <w:bookmarkStart w:id="3" w:name="Ref_Tableau0_full"/>
      <w:bookmarkEnd w:id="3"/>
      <w:r>
        <w:rPr>
          <w:sz w:val="20"/>
          <w:szCs w:val="20"/>
        </w:rPr>
        <w:t>Si nécessaire, un passeport d’accès et de libre circulation à l’établissement pour les maîtres et les chiens.</w:t>
      </w:r>
    </w:p>
    <w:sectPr>
      <w:headerReference w:type="default" r:id="rId3"/>
      <w:footerReference w:type="default" r:id="rId4"/>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Calibri Light">
    <w:charset w:val="01"/>
    <w:family w:val="swiss"/>
    <w:pitch w:val="default"/>
  </w:font>
  <w:font w:name="Liberation Sans">
    <w:altName w:val="Arial"/>
    <w:charset w:val="01"/>
    <w:family w:val="swiss"/>
    <w:pitch w:val="variable"/>
  </w:font>
  <w:font w:name="Liberation Sans">
    <w:altName w:val="Arial"/>
    <w:charset w:val="01"/>
    <w:family w:val="swiss"/>
    <w:pitch w:val="default"/>
  </w:font>
  <w:font w:name="Times New Roman">
    <w:charset w:val="01"/>
    <w:family w:val="swiss"/>
    <w:pitch w:val="default"/>
  </w:font>
  <w:font w:name="Arial">
    <w:charset w:val="01"/>
    <w:family w:val="swiss"/>
    <w:pitch w:val="default"/>
  </w:font>
  <w:font w:name="Symbol">
    <w:charset w:val="02"/>
    <w:family w:val="auto"/>
    <w:pitch w:val="variable"/>
  </w:font>
  <w:font w:name="Times New Roman">
    <w:charset w:val="01"/>
    <w:family w:val="auto"/>
    <w:pitch w:val="variable"/>
  </w:font>
  <w:font w:name="Wingdings">
    <w:charset w:val="02"/>
    <w:family w:val="auto"/>
    <w:pitch w:val="variable"/>
  </w:font>
  <w:font w:name="Courier New">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01"/>
      <w:numFmt w:val="bullet"/>
      <w:lvlText w:val=""/>
      <w:lvlJc w:val="left"/>
      <w:pPr>
        <w:tabs>
          <w:tab w:val="num" w:pos="720"/>
        </w:tabs>
        <w:ind w:left="720" w:hanging="360"/>
      </w:pPr>
      <w:rPr>
        <w:rFonts w:ascii="Symbol" w:hAnsi="Symbol" w:cs="Symbol" w:hint="default"/>
        <w:sz w:val="20"/>
        <w:b/>
        <w:rFonts w:cs="Times New Roman"/>
      </w:rPr>
    </w:lvl>
    <w:lvl w:ilvl="1">
      <w:start w:val="101"/>
      <w:numFmt w:val="bullet"/>
      <w:lvlText w:val="-"/>
      <w:lvlJc w:val="left"/>
      <w:pPr>
        <w:tabs>
          <w:tab w:val="num" w:pos="1620"/>
        </w:tabs>
        <w:ind w:left="1620" w:hanging="360"/>
      </w:pPr>
      <w:rPr>
        <w:rFonts w:ascii="Times New Roman" w:hAnsi="Times New Roman" w:cs="Times New Roman" w:hint="default"/>
        <w:sz w:val="20"/>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01"/>
      <w:numFmt w:val="bullet"/>
      <w:lvlText w:val=""/>
      <w:lvlJc w:val="left"/>
      <w:pPr>
        <w:tabs>
          <w:tab w:val="num" w:pos="720"/>
        </w:tabs>
        <w:ind w:left="720" w:hanging="360"/>
      </w:pPr>
      <w:rPr>
        <w:rFonts w:ascii="Symbol" w:hAnsi="Symbol" w:cs="Symbol" w:hint="default"/>
        <w:rFonts w:cs="Times New Roman"/>
      </w:rPr>
    </w:lvl>
    <w:lvl w:ilvl="1">
      <w:start w:val="1"/>
      <w:numFmt w:val="bullet"/>
      <w:lvlText w:val=""/>
      <w:lvlJc w:val="left"/>
      <w:pPr>
        <w:tabs>
          <w:tab w:val="num" w:pos="1211"/>
        </w:tabs>
        <w:ind w:left="1211" w:hanging="360"/>
      </w:pPr>
      <w:rPr>
        <w:rFonts w:ascii="Symbol" w:hAnsi="Symbol" w:cs="Symbol" w:hint="default"/>
        <w:sz w:val="20"/>
        <w:szCs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01"/>
      <w:numFmt w:val="bullet"/>
      <w:lvlText w:val=""/>
      <w:lvlJc w:val="left"/>
      <w:pPr>
        <w:tabs>
          <w:tab w:val="num" w:pos="720"/>
        </w:tabs>
        <w:ind w:left="720" w:hanging="360"/>
      </w:pPr>
      <w:rPr>
        <w:rFonts w:ascii="Symbol" w:hAnsi="Symbol" w:cs="Symbol" w:hint="default"/>
        <w:rFonts w:cs="Times New Roman"/>
      </w:rPr>
    </w:lvl>
    <w:lvl w:ilvl="1">
      <w:start w:val="1"/>
      <w:numFmt w:val="bullet"/>
      <w:lvlText w:val=""/>
      <w:lvlJc w:val="left"/>
      <w:pPr>
        <w:tabs>
          <w:tab w:val="num" w:pos="1440"/>
        </w:tabs>
        <w:ind w:left="1440" w:hanging="360"/>
      </w:pPr>
      <w:rPr>
        <w:rFonts w:ascii="Symbol" w:hAnsi="Symbol" w:cs="Symbol" w:hint="default"/>
        <w:sz w:val="20"/>
        <w:szCs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959e0"/>
    <w:pPr>
      <w:widowControl/>
      <w:bidi w:val="0"/>
      <w:spacing w:lineRule="auto" w:line="240" w:before="0" w:after="0"/>
      <w:jc w:val="left"/>
    </w:pPr>
    <w:rPr>
      <w:rFonts w:ascii="Cambria" w:hAnsi="Cambria" w:eastAsia="MS Mincho" w:cs="Times New Roman"/>
      <w:color w:val="auto"/>
      <w:kern w:val="0"/>
      <w:sz w:val="24"/>
      <w:szCs w:val="24"/>
      <w:lang w:eastAsia="fr-FR" w:val="fr-FR" w:bidi="ar-SA"/>
    </w:rPr>
  </w:style>
  <w:style w:type="paragraph" w:styleId="Heading1">
    <w:name w:val="Heading 1"/>
    <w:basedOn w:val="Normal"/>
    <w:next w:val="Normal"/>
    <w:link w:val="Titre1Car"/>
    <w:qFormat/>
    <w:rsid w:val="008959e0"/>
    <w:pPr>
      <w:keepNext w:val="true"/>
      <w:keepLines/>
      <w:spacing w:lineRule="auto" w:line="276"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lang w:eastAsia="en-US"/>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qFormat/>
    <w:rsid w:val="008959e0"/>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EntteCar" w:customStyle="1">
    <w:name w:val="En-tête Car"/>
    <w:basedOn w:val="DefaultParagraphFont"/>
    <w:link w:val="En-tte"/>
    <w:uiPriority w:val="99"/>
    <w:qFormat/>
    <w:rsid w:val="00957d6f"/>
    <w:rPr>
      <w:rFonts w:ascii="Cambria" w:hAnsi="Cambria" w:eastAsia="MS Mincho" w:cs="Times New Roman"/>
      <w:sz w:val="24"/>
      <w:szCs w:val="24"/>
      <w:lang w:eastAsia="fr-FR"/>
    </w:rPr>
  </w:style>
  <w:style w:type="character" w:styleId="PieddepageCar" w:customStyle="1">
    <w:name w:val="Pied de page Car"/>
    <w:basedOn w:val="DefaultParagraphFont"/>
    <w:link w:val="Pieddepage"/>
    <w:uiPriority w:val="99"/>
    <w:qFormat/>
    <w:rsid w:val="00957d6f"/>
    <w:rPr>
      <w:rFonts w:ascii="Cambria" w:hAnsi="Cambria" w:eastAsia="MS Mincho" w:cs="Times New Roman"/>
      <w:sz w:val="24"/>
      <w:szCs w:val="24"/>
      <w:lang w:eastAsia="fr-FR"/>
    </w:rPr>
  </w:style>
  <w:style w:type="character" w:styleId="ListLabel1">
    <w:name w:val="ListLabel 1"/>
    <w:qFormat/>
    <w:rPr>
      <w:rFonts w:eastAsia="Times New Roman" w:cs="Times New Roman"/>
      <w:b/>
      <w:sz w:val="20"/>
    </w:rPr>
  </w:style>
  <w:style w:type="character" w:styleId="ListLabel2">
    <w:name w:val="ListLabel 2"/>
    <w:qFormat/>
    <w:rPr>
      <w:rFonts w:eastAsia="Times New Roman" w:cs="Times New Roman"/>
      <w:sz w:val="20"/>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eastAsia="Times New Roman" w:cs="Times New Roman"/>
    </w:rPr>
  </w:style>
  <w:style w:type="character" w:styleId="ListLabel6">
    <w:name w:val="ListLabel 6"/>
    <w:qFormat/>
    <w:rPr>
      <w:sz w:val="20"/>
      <w:szCs w:val="16"/>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eastAsia="Times New Roman" w:cs="Times New Roman"/>
    </w:rPr>
  </w:style>
  <w:style w:type="character" w:styleId="ListLabel10">
    <w:name w:val="ListLabel 10"/>
    <w:qFormat/>
    <w:rPr>
      <w:sz w:val="20"/>
      <w:szCs w:val="16"/>
    </w:rPr>
  </w:style>
  <w:style w:type="character" w:styleId="ListLabel11">
    <w:name w:val="ListLabel 11"/>
    <w:qFormat/>
    <w:rPr>
      <w:rFonts w:cs="Times New Roman"/>
    </w:rPr>
  </w:style>
  <w:style w:type="character" w:styleId="ListLabel12">
    <w:name w:val="ListLabel 12"/>
    <w:qFormat/>
    <w:rPr>
      <w:rFonts w:cs="Times New Roma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Liberation Sans" w:hAnsi="Liberation Sans" w:cs="Lucida Sans"/>
    </w:rPr>
  </w:style>
  <w:style w:type="paragraph" w:styleId="Caption">
    <w:name w:val="Caption"/>
    <w:basedOn w:val="Normal"/>
    <w:qFormat/>
    <w:pPr>
      <w:suppressLineNumbers/>
      <w:spacing w:before="120" w:after="120"/>
    </w:pPr>
    <w:rPr>
      <w:rFonts w:ascii="Liberation Sans" w:hAnsi="Liberation Sans" w:cs="Lucida Sans"/>
      <w:i/>
      <w:iCs/>
      <w:sz w:val="24"/>
      <w:szCs w:val="24"/>
    </w:rPr>
  </w:style>
  <w:style w:type="paragraph" w:styleId="Index">
    <w:name w:val="Index"/>
    <w:basedOn w:val="Normal"/>
    <w:qFormat/>
    <w:pPr>
      <w:suppressLineNumbers/>
    </w:pPr>
    <w:rPr>
      <w:rFonts w:ascii="Liberation Sans" w:hAnsi="Liberation Sans" w:cs="Lucida Sans"/>
    </w:rPr>
  </w:style>
  <w:style w:type="paragraph" w:styleId="Textepardfaut" w:customStyle="1">
    <w:name w:val="Texte par défaut"/>
    <w:basedOn w:val="Normal"/>
    <w:qFormat/>
    <w:rsid w:val="008959e0"/>
    <w:pPr/>
    <w:rPr>
      <w:rFonts w:ascii="Times New Roman" w:hAnsi="Times New Roman" w:eastAsia="Times New Roman"/>
      <w:lang w:val="en-US"/>
    </w:rPr>
  </w:style>
  <w:style w:type="paragraph" w:styleId="Header">
    <w:name w:val="Header"/>
    <w:basedOn w:val="Normal"/>
    <w:link w:val="En-tteCar"/>
    <w:uiPriority w:val="99"/>
    <w:unhideWhenUsed/>
    <w:rsid w:val="00957d6f"/>
    <w:pPr>
      <w:tabs>
        <w:tab w:val="clear" w:pos="708"/>
        <w:tab w:val="center" w:pos="4536" w:leader="none"/>
        <w:tab w:val="right" w:pos="9072" w:leader="none"/>
      </w:tabs>
    </w:pPr>
    <w:rPr/>
  </w:style>
  <w:style w:type="paragraph" w:styleId="Footer">
    <w:name w:val="Footer"/>
    <w:basedOn w:val="Normal"/>
    <w:link w:val="PieddepageCar"/>
    <w:uiPriority w:val="99"/>
    <w:unhideWhenUsed/>
    <w:rsid w:val="00957d6f"/>
    <w:pPr>
      <w:tabs>
        <w:tab w:val="clear" w:pos="708"/>
        <w:tab w:val="center" w:pos="4536" w:leader="none"/>
        <w:tab w:val="right" w:pos="9072"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8959e0"/>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LibreOffice/6.2.4.2$MacOSX_X86_64 LibreOffice_project/2412653d852ce75f65fbfa83fb7e7b669a126d64</Application>
  <Pages>2</Pages>
  <Words>635</Words>
  <Characters>3135</Characters>
  <CharactersWithSpaces>3733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2019-09-25T08:46:00Z</dcterms:created>
  <dc:creator>René</dc:creator>
  <dc:description/>
  <dc:language>fr-FR</dc:language>
  <cp:lastModifiedBy/>
  <cp:lastPrinted>2019-09-25T08:51:00Z</cp:lastPrinted>
  <dcterms:modified xsi:type="dcterms:W3CDTF">2019-09-25T18:14:09Z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