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5233B" w14:textId="77777777" w:rsidR="00342A84" w:rsidRDefault="00740F61">
      <w:r>
        <w:rPr>
          <w:noProof/>
        </w:rPr>
        <w:drawing>
          <wp:inline distT="0" distB="0" distL="0" distR="0" wp14:anchorId="05F0EBF2" wp14:editId="069861AC">
            <wp:extent cx="6120130" cy="8382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6120130" cy="838200"/>
                    </a:xfrm>
                    <a:prstGeom prst="rect">
                      <a:avLst/>
                    </a:prstGeom>
                  </pic:spPr>
                </pic:pic>
              </a:graphicData>
            </a:graphic>
          </wp:inline>
        </w:drawing>
      </w:r>
    </w:p>
    <w:p w14:paraId="6D055247" w14:textId="77777777" w:rsidR="00342A84" w:rsidRDefault="00342A84">
      <w:pPr>
        <w:pStyle w:val="Corpsdetexte"/>
        <w:jc w:val="center"/>
      </w:pPr>
    </w:p>
    <w:p w14:paraId="00326D10" w14:textId="77777777" w:rsidR="00342A84" w:rsidRDefault="00342A84">
      <w:pPr>
        <w:pStyle w:val="Corpsdetexte"/>
        <w:rPr>
          <w:b/>
          <w:strike/>
          <w:color w:val="0070C0"/>
          <w:sz w:val="24"/>
          <w:szCs w:val="24"/>
        </w:rPr>
      </w:pPr>
    </w:p>
    <w:p w14:paraId="298EB30A" w14:textId="77777777" w:rsidR="00342A84" w:rsidRDefault="00740F61">
      <w:pPr>
        <w:pStyle w:val="Corpsdetexte"/>
        <w:jc w:val="center"/>
        <w:rPr>
          <w:b/>
          <w:sz w:val="24"/>
          <w:szCs w:val="24"/>
        </w:rPr>
      </w:pPr>
      <w:r>
        <w:rPr>
          <w:b/>
          <w:sz w:val="24"/>
          <w:szCs w:val="24"/>
        </w:rPr>
        <w:t>L’AGILITY : MODE D’EMPLOI POUR L’ORGANISATION D’UN CONCOURS</w:t>
      </w:r>
    </w:p>
    <w:p w14:paraId="62775143" w14:textId="77777777" w:rsidR="00342A84" w:rsidRDefault="00342A84">
      <w:pPr>
        <w:pStyle w:val="Corpsdetexte"/>
        <w:jc w:val="center"/>
        <w:rPr>
          <w:b/>
          <w:strike/>
          <w:sz w:val="24"/>
          <w:szCs w:val="24"/>
        </w:rPr>
      </w:pPr>
    </w:p>
    <w:p w14:paraId="16755C45" w14:textId="77777777" w:rsidR="00342A84" w:rsidRDefault="00740F61">
      <w:pPr>
        <w:pStyle w:val="Corpsdetexte"/>
        <w:rPr>
          <w:b/>
          <w:bCs/>
        </w:rPr>
      </w:pPr>
      <w:r>
        <w:t xml:space="preserve">Ce document donne l'ensemble des conditions qui doivent être respectées pour organiser un concours d'agility, que ce soit un concours classique, un concours spécial ou bien un sélectif. </w:t>
      </w:r>
      <w:r>
        <w:rPr>
          <w:b/>
          <w:bCs/>
        </w:rPr>
        <w:t>Par ailleurs, l’organisateur devra prendre connaissance des mesures sanitaires en vigueur, qu’elles soient locales ou nationales et les appliquer.</w:t>
      </w:r>
    </w:p>
    <w:p w14:paraId="2F61903E" w14:textId="77777777" w:rsidR="00342A84" w:rsidRDefault="00740F61">
      <w:pPr>
        <w:pStyle w:val="Corpsdetexte"/>
      </w:pPr>
      <w:r>
        <w:t xml:space="preserve">La section 1 précise, en particulier, les différents types de concours avec le nombre de concurrents admissibles. </w:t>
      </w:r>
      <w:bookmarkStart w:id="0" w:name="__RefHeading__25480_1031604287"/>
      <w:bookmarkEnd w:id="0"/>
    </w:p>
    <w:p w14:paraId="4CE777CF" w14:textId="77777777" w:rsidR="00342A84" w:rsidRDefault="00740F61">
      <w:pPr>
        <w:pStyle w:val="Corpsdetexte"/>
      </w:pPr>
      <w:r>
        <w:t xml:space="preserve">Il est à destination de l’organisateur ; la partie relative au jugement (calcul des TPS, </w:t>
      </w:r>
      <w:proofErr w:type="gramStart"/>
      <w:r>
        <w:t>TPM,…</w:t>
      </w:r>
      <w:proofErr w:type="gramEnd"/>
      <w:r>
        <w:t>), plus spécifiquement destinée aux juges et aux concurrents, n’est pas traitée ici.</w:t>
      </w:r>
    </w:p>
    <w:p w14:paraId="66EC1F82" w14:textId="77777777" w:rsidR="00342A84" w:rsidRDefault="00342A84">
      <w:pPr>
        <w:pStyle w:val="Corpsdetexte"/>
      </w:pPr>
    </w:p>
    <w:p w14:paraId="0B8199DE" w14:textId="77777777" w:rsidR="00342A84" w:rsidRDefault="00740F61">
      <w:pPr>
        <w:pStyle w:val="Titre1"/>
        <w:numPr>
          <w:ilvl w:val="0"/>
          <w:numId w:val="2"/>
        </w:numPr>
      </w:pPr>
      <w:bookmarkStart w:id="1" w:name="__RefHeading__25482_1031604287"/>
      <w:bookmarkEnd w:id="1"/>
      <w:r>
        <w:t>PRELIMINAIRES</w:t>
      </w:r>
    </w:p>
    <w:p w14:paraId="05F892BF" w14:textId="77777777" w:rsidR="00342A84" w:rsidRDefault="00342A84">
      <w:pPr>
        <w:pStyle w:val="Titre2"/>
        <w:numPr>
          <w:ilvl w:val="0"/>
          <w:numId w:val="0"/>
        </w:numPr>
        <w:ind w:left="510"/>
      </w:pPr>
    </w:p>
    <w:p w14:paraId="2C226C99" w14:textId="77777777" w:rsidR="00342A84" w:rsidRDefault="00740F61">
      <w:pPr>
        <w:pStyle w:val="Titre2"/>
        <w:numPr>
          <w:ilvl w:val="1"/>
          <w:numId w:val="2"/>
        </w:numPr>
      </w:pPr>
      <w:r>
        <w:t>Formalités administratives :</w:t>
      </w:r>
    </w:p>
    <w:p w14:paraId="3FAD00CD" w14:textId="77777777" w:rsidR="00342A84" w:rsidRDefault="00740F61">
      <w:pPr>
        <w:pStyle w:val="Titre5"/>
        <w:numPr>
          <w:ilvl w:val="4"/>
          <w:numId w:val="2"/>
        </w:numPr>
        <w:ind w:left="510" w:firstLine="0"/>
      </w:pPr>
      <w:bookmarkStart w:id="2" w:name="__RefHeading__25484_1031604287"/>
      <w:bookmarkEnd w:id="2"/>
      <w:r>
        <w:t>Peuvent organiser un concours d'agility :</w:t>
      </w:r>
    </w:p>
    <w:p w14:paraId="6B047C6E" w14:textId="6B3134BF" w:rsidR="00342A84" w:rsidRDefault="00740F61">
      <w:pPr>
        <w:pStyle w:val="Titre6"/>
        <w:numPr>
          <w:ilvl w:val="5"/>
          <w:numId w:val="2"/>
        </w:numPr>
      </w:pPr>
      <w:bookmarkStart w:id="3" w:name="__RefHeading__25486_1031604287"/>
      <w:bookmarkEnd w:id="3"/>
      <w:r w:rsidRPr="000213B4">
        <w:t xml:space="preserve">Un club </w:t>
      </w:r>
      <w:r w:rsidR="000213B4" w:rsidRPr="000213B4">
        <w:rPr>
          <w:rFonts w:cs="Arial"/>
        </w:rPr>
        <w:t>d'éducation canine et d'utilisation</w:t>
      </w:r>
      <w:r w:rsidR="00CD3881">
        <w:rPr>
          <w:rFonts w:cs="Arial"/>
        </w:rPr>
        <w:t>,</w:t>
      </w:r>
      <w:r>
        <w:t xml:space="preserve"> adhérent à l'Association Canine Territoriale (ACT) dont relève ce club et ayant une section agility reconnue par son ACT.</w:t>
      </w:r>
    </w:p>
    <w:p w14:paraId="26267E80" w14:textId="77777777" w:rsidR="00342A84" w:rsidRDefault="00740F61">
      <w:pPr>
        <w:pStyle w:val="Titre6"/>
        <w:numPr>
          <w:ilvl w:val="5"/>
          <w:numId w:val="2"/>
        </w:numPr>
      </w:pPr>
      <w:r>
        <w:t>Une association canine territoriale ;</w:t>
      </w:r>
    </w:p>
    <w:p w14:paraId="2DCFB5C4" w14:textId="77777777" w:rsidR="00342A84" w:rsidRDefault="00740F61">
      <w:pPr>
        <w:pStyle w:val="Titre6"/>
        <w:numPr>
          <w:ilvl w:val="5"/>
          <w:numId w:val="2"/>
        </w:numPr>
      </w:pPr>
      <w:r>
        <w:t>Une commission par délégation de son association canine territoriale ;</w:t>
      </w:r>
    </w:p>
    <w:p w14:paraId="147CDBB3" w14:textId="77777777" w:rsidR="00342A84" w:rsidRDefault="00740F61">
      <w:pPr>
        <w:pStyle w:val="Titre6"/>
        <w:numPr>
          <w:ilvl w:val="5"/>
          <w:numId w:val="2"/>
        </w:numPr>
      </w:pPr>
      <w:r>
        <w:t>Une association spécialisée de race ;</w:t>
      </w:r>
    </w:p>
    <w:p w14:paraId="15051E0C" w14:textId="77777777" w:rsidR="00342A84" w:rsidRDefault="00740F61">
      <w:pPr>
        <w:pStyle w:val="Titre6"/>
        <w:numPr>
          <w:ilvl w:val="5"/>
          <w:numId w:val="2"/>
        </w:numPr>
      </w:pPr>
      <w:r>
        <w:t>La SCC.</w:t>
      </w:r>
    </w:p>
    <w:p w14:paraId="005E78CC" w14:textId="77777777" w:rsidR="00342A84" w:rsidRDefault="00740F61">
      <w:pPr>
        <w:pStyle w:val="Titre5sansnum"/>
      </w:pPr>
      <w:r>
        <w:t>Le terme « club organisateur » est utilisé dans ce document pour couvrir l'ensemble des cas.</w:t>
      </w:r>
    </w:p>
    <w:p w14:paraId="434CD3B2" w14:textId="77777777" w:rsidR="00342A84" w:rsidRDefault="00740F61">
      <w:pPr>
        <w:pStyle w:val="Titre5"/>
        <w:numPr>
          <w:ilvl w:val="4"/>
          <w:numId w:val="2"/>
        </w:numPr>
        <w:ind w:left="510" w:firstLine="0"/>
      </w:pPr>
      <w:bookmarkStart w:id="4" w:name="__RefHeading__25490_1031604287"/>
      <w:bookmarkEnd w:id="4"/>
      <w:r>
        <w:t>Le club organisateur s’engage au respect du présent document et du code de bonne conduite de la pratique des disciplines gérées par la Commission Nationale d'Éducation et d'Activités Cynophiles.</w:t>
      </w:r>
    </w:p>
    <w:p w14:paraId="7562263C" w14:textId="77777777" w:rsidR="00342A84" w:rsidRDefault="00342A84">
      <w:pPr>
        <w:pStyle w:val="Corpsdetexte"/>
      </w:pPr>
    </w:p>
    <w:p w14:paraId="5161BA77" w14:textId="77777777" w:rsidR="00342A84" w:rsidRDefault="00740F61">
      <w:pPr>
        <w:pStyle w:val="Titre2"/>
        <w:numPr>
          <w:ilvl w:val="1"/>
          <w:numId w:val="2"/>
        </w:numPr>
      </w:pPr>
      <w:bookmarkStart w:id="5" w:name="__RefHeading__25494_1031604287"/>
      <w:bookmarkEnd w:id="5"/>
      <w:r>
        <w:t>Règles générales :</w:t>
      </w:r>
    </w:p>
    <w:p w14:paraId="2D3B4C03" w14:textId="77777777" w:rsidR="00342A84" w:rsidRDefault="00740F61">
      <w:pPr>
        <w:pStyle w:val="Titre5"/>
        <w:numPr>
          <w:ilvl w:val="4"/>
          <w:numId w:val="2"/>
        </w:numPr>
        <w:ind w:left="510" w:firstLine="0"/>
      </w:pPr>
      <w:bookmarkStart w:id="6" w:name="__RefHeading__25496_1031604287"/>
      <w:bookmarkEnd w:id="6"/>
      <w:r>
        <w:t>Un juge de la discipline agility est autorisé à juger deux concours d’agility sur deux jours consécutifs (en dehors des grands événements CNEAC et des sélectifs FCI) à la condition expresse de ne pas dépasser 270 passages sur ces deux jours consécutifs.</w:t>
      </w:r>
    </w:p>
    <w:p w14:paraId="56DFCE54" w14:textId="77777777" w:rsidR="00342A84" w:rsidRDefault="00740F61">
      <w:pPr>
        <w:pStyle w:val="Titre5"/>
        <w:numPr>
          <w:ilvl w:val="4"/>
          <w:numId w:val="2"/>
        </w:numPr>
        <w:ind w:left="510" w:firstLine="0"/>
      </w:pPr>
      <w:bookmarkStart w:id="7" w:name="__RefHeading__25498_1031604287"/>
      <w:bookmarkEnd w:id="7"/>
      <w:r>
        <w:t xml:space="preserve">Pour chaque type de concours, il est défini un nombre maximum d’équipes tous grades confondus. </w:t>
      </w:r>
    </w:p>
    <w:p w14:paraId="62FB520B" w14:textId="77777777" w:rsidR="00342A84" w:rsidRDefault="00740F61">
      <w:pPr>
        <w:pStyle w:val="Titre5"/>
        <w:numPr>
          <w:ilvl w:val="4"/>
          <w:numId w:val="2"/>
        </w:numPr>
        <w:ind w:left="510" w:firstLine="0"/>
      </w:pPr>
      <w: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14:paraId="5E874E8E" w14:textId="77777777" w:rsidR="00342A84" w:rsidRDefault="00342A84">
      <w:pPr>
        <w:pStyle w:val="Corpsdetexte"/>
        <w:ind w:left="482"/>
        <w:rPr>
          <w:highlight w:val="cyan"/>
        </w:rPr>
      </w:pPr>
    </w:p>
    <w:p w14:paraId="07DD8045" w14:textId="77777777" w:rsidR="00342A84" w:rsidRDefault="00740F61">
      <w:pPr>
        <w:pStyle w:val="Titre2"/>
        <w:numPr>
          <w:ilvl w:val="1"/>
          <w:numId w:val="2"/>
        </w:numPr>
      </w:pPr>
      <w:bookmarkStart w:id="8" w:name="__RefHeading__12379_1136293079"/>
      <w:bookmarkEnd w:id="8"/>
      <w:r>
        <w:t>Classes de compétition :</w:t>
      </w:r>
    </w:p>
    <w:p w14:paraId="578E9302" w14:textId="77777777" w:rsidR="00342A84" w:rsidRDefault="00740F61">
      <w:pPr>
        <w:pStyle w:val="Titre5"/>
        <w:numPr>
          <w:ilvl w:val="4"/>
          <w:numId w:val="2"/>
        </w:numPr>
        <w:ind w:left="510" w:firstLine="0"/>
      </w:pPr>
      <w:r>
        <w:t>Trois classes de compétition sont prévues pour un concours d'agility :</w:t>
      </w:r>
    </w:p>
    <w:p w14:paraId="13AA998F" w14:textId="77777777" w:rsidR="00342A84" w:rsidRDefault="00740F61">
      <w:pPr>
        <w:pStyle w:val="Titre6"/>
        <w:numPr>
          <w:ilvl w:val="5"/>
          <w:numId w:val="2"/>
        </w:numPr>
      </w:pPr>
      <w:r>
        <w:rPr>
          <w:b/>
          <w:bCs/>
          <w:lang w:val="en-US"/>
        </w:rPr>
        <w:t>Générale</w:t>
      </w:r>
      <w:r>
        <w:rPr>
          <w:lang w:val="en-US"/>
        </w:rPr>
        <w:t xml:space="preserve">: accessible aux </w:t>
      </w:r>
      <w:proofErr w:type="spellStart"/>
      <w:r>
        <w:rPr>
          <w:lang w:val="en-US"/>
        </w:rPr>
        <w:t>binômes</w:t>
      </w:r>
      <w:proofErr w:type="spellEnd"/>
      <w:r>
        <w:rPr>
          <w:lang w:val="en-US"/>
        </w:rPr>
        <w:t xml:space="preserve"> Senior, Junior 14, Junior 18;</w:t>
      </w:r>
    </w:p>
    <w:p w14:paraId="12D1B0A9" w14:textId="77777777" w:rsidR="00342A84" w:rsidRDefault="00740F61">
      <w:pPr>
        <w:pStyle w:val="Titre6"/>
        <w:numPr>
          <w:ilvl w:val="5"/>
          <w:numId w:val="2"/>
        </w:numPr>
      </w:pPr>
      <w:r>
        <w:rPr>
          <w:b/>
          <w:bCs/>
        </w:rPr>
        <w:t>Junior 11</w:t>
      </w:r>
      <w:r>
        <w:t> : accessible aux binômes Junior 11 (au plus 2 chiens par conducteur) ;</w:t>
      </w:r>
    </w:p>
    <w:p w14:paraId="1172EF3B" w14:textId="77777777" w:rsidR="00342A84" w:rsidRDefault="00740F61">
      <w:pPr>
        <w:pStyle w:val="Titre6"/>
        <w:numPr>
          <w:ilvl w:val="5"/>
          <w:numId w:val="2"/>
        </w:numPr>
      </w:pPr>
      <w:r>
        <w:rPr>
          <w:b/>
          <w:bCs/>
        </w:rPr>
        <w:t>Handi</w:t>
      </w:r>
      <w:r>
        <w:t> : accessible binômes de classe Handi (au plus 2 chiens par conducteur).</w:t>
      </w:r>
    </w:p>
    <w:p w14:paraId="015067E1" w14:textId="77777777" w:rsidR="00342A84" w:rsidRDefault="00342A84">
      <w:pPr>
        <w:pStyle w:val="Corpsdetexte"/>
      </w:pPr>
    </w:p>
    <w:p w14:paraId="04ADD41F" w14:textId="77777777" w:rsidR="00342A84" w:rsidRDefault="00740F61">
      <w:pPr>
        <w:pStyle w:val="Titre5"/>
        <w:numPr>
          <w:ilvl w:val="4"/>
          <w:numId w:val="2"/>
        </w:numPr>
        <w:ind w:left="510" w:firstLine="0"/>
      </w:pPr>
      <w:bookmarkStart w:id="9" w:name="__RefHeading___Toc8018_285658506"/>
      <w:bookmarkEnd w:id="9"/>
      <w:r>
        <w:t xml:space="preserve">Un chien ne peut être inscrit qu’une seule fois sur un concours donné, à l'exception d'un chien participant en Junior 11. Le chien d’une équipe inscrite en J11, peut être inscrit aussi avec un (seul) autre conducteur en classe de compétition Junior 11 ou </w:t>
      </w:r>
      <w:r>
        <w:rPr>
          <w:color w:val="000000"/>
        </w:rPr>
        <w:t>en classe de compétition Générale.</w:t>
      </w:r>
    </w:p>
    <w:p w14:paraId="1BAF5147" w14:textId="77777777" w:rsidR="00342A84" w:rsidRDefault="00342A84">
      <w:pPr>
        <w:pStyle w:val="Titre2"/>
        <w:numPr>
          <w:ilvl w:val="0"/>
          <w:numId w:val="0"/>
        </w:numPr>
        <w:ind w:left="510"/>
      </w:pPr>
    </w:p>
    <w:p w14:paraId="2FCDCF9E" w14:textId="77777777" w:rsidR="00342A84" w:rsidRDefault="00342A84">
      <w:pPr>
        <w:pStyle w:val="Titre2"/>
        <w:numPr>
          <w:ilvl w:val="0"/>
          <w:numId w:val="0"/>
        </w:numPr>
        <w:ind w:left="510"/>
      </w:pPr>
    </w:p>
    <w:p w14:paraId="05A2AB25" w14:textId="77777777" w:rsidR="00342A84" w:rsidRDefault="00342A84">
      <w:pPr>
        <w:pStyle w:val="Titre2"/>
        <w:numPr>
          <w:ilvl w:val="0"/>
          <w:numId w:val="0"/>
        </w:numPr>
        <w:ind w:left="510"/>
      </w:pPr>
    </w:p>
    <w:p w14:paraId="4C8C51E4" w14:textId="77777777" w:rsidR="00342A84" w:rsidRDefault="00342A84">
      <w:pPr>
        <w:pStyle w:val="Titre2"/>
        <w:numPr>
          <w:ilvl w:val="0"/>
          <w:numId w:val="0"/>
        </w:numPr>
        <w:ind w:left="510"/>
      </w:pPr>
    </w:p>
    <w:p w14:paraId="3E2E76CD" w14:textId="77777777" w:rsidR="00342A84" w:rsidRDefault="00740F61">
      <w:pPr>
        <w:pStyle w:val="Titre2"/>
        <w:numPr>
          <w:ilvl w:val="1"/>
          <w:numId w:val="2"/>
        </w:numPr>
      </w:pPr>
      <w:r>
        <w:t>Épreuves :</w:t>
      </w:r>
    </w:p>
    <w:p w14:paraId="179065E6" w14:textId="77777777" w:rsidR="00342A84" w:rsidRDefault="00740F61">
      <w:pPr>
        <w:pStyle w:val="Normal1"/>
        <w:ind w:left="431"/>
        <w:rPr>
          <w:rFonts w:ascii="Arial" w:hAnsi="Arial" w:cs="Arial"/>
          <w:b/>
          <w:color w:val="auto"/>
          <w:sz w:val="20"/>
        </w:rPr>
      </w:pPr>
      <w:r>
        <w:rPr>
          <w:rFonts w:ascii="Arial" w:hAnsi="Arial" w:cs="Arial"/>
          <w:b/>
          <w:color w:val="auto"/>
          <w:sz w:val="20"/>
        </w:rPr>
        <w:t>Parcours : ce terme désigne l’ensemble numéroté des obstacles disposés par le juge sur le terrain.</w:t>
      </w:r>
    </w:p>
    <w:p w14:paraId="19A1F0B7" w14:textId="77777777" w:rsidR="00342A84" w:rsidRDefault="00740F61">
      <w:pPr>
        <w:pStyle w:val="Normal1"/>
        <w:ind w:left="431"/>
        <w:jc w:val="both"/>
        <w:rPr>
          <w:rFonts w:ascii="Arial" w:hAnsi="Arial" w:cs="Arial"/>
          <w:b/>
          <w:color w:val="auto"/>
          <w:sz w:val="20"/>
        </w:rPr>
      </w:pPr>
      <w:r>
        <w:rPr>
          <w:rFonts w:ascii="Arial" w:hAnsi="Arial" w:cs="Arial"/>
          <w:b/>
          <w:color w:val="auto"/>
          <w:sz w:val="20"/>
        </w:rPr>
        <w:t>Epreuve : ce terme désigne la compétition sur une classe donnée, un grade</w:t>
      </w:r>
      <w:r>
        <w:rPr>
          <w:rFonts w:ascii="Arial" w:hAnsi="Arial" w:cs="Arial"/>
          <w:b/>
          <w:color w:val="auto"/>
          <w:sz w:val="20"/>
          <w:szCs w:val="20"/>
        </w:rPr>
        <w:t xml:space="preserve"> </w:t>
      </w:r>
      <w:r>
        <w:rPr>
          <w:rFonts w:ascii="Arial" w:hAnsi="Arial" w:cs="Arial"/>
          <w:b/>
          <w:color w:val="auto"/>
          <w:sz w:val="20"/>
        </w:rPr>
        <w:t>donné et une catégorie donnée pour un parcours donné.</w:t>
      </w:r>
    </w:p>
    <w:p w14:paraId="749C4CE2" w14:textId="77777777" w:rsidR="00342A84" w:rsidRDefault="00740F61">
      <w:pPr>
        <w:pStyle w:val="Titre5"/>
        <w:numPr>
          <w:ilvl w:val="0"/>
          <w:numId w:val="0"/>
        </w:numPr>
        <w:ind w:left="510" w:hanging="340"/>
      </w:pPr>
      <w:r>
        <w:t xml:space="preserve">  </w:t>
      </w:r>
    </w:p>
    <w:p w14:paraId="2B3E60FB" w14:textId="77777777" w:rsidR="00342A84" w:rsidRDefault="00740F61">
      <w:pPr>
        <w:pStyle w:val="Corpsdetexte"/>
        <w:numPr>
          <w:ilvl w:val="0"/>
          <w:numId w:val="5"/>
        </w:numPr>
        <w:suppressAutoHyphens/>
        <w:ind w:hanging="360"/>
      </w:pPr>
      <w:r>
        <w:rPr>
          <w:rFonts w:cs="Arial"/>
        </w:rPr>
        <w:t>Les concours sont à trois passages maximum pour chaque chien, hormis les concours dits « Spécial grade 1 à 4 épreuves » et le cas des Junior 11</w:t>
      </w:r>
      <w:r>
        <w:t>.</w:t>
      </w:r>
    </w:p>
    <w:p w14:paraId="131B3FCC" w14:textId="77777777" w:rsidR="00342A84" w:rsidRDefault="00740F61">
      <w:pPr>
        <w:pStyle w:val="Corpsdetexte"/>
        <w:numPr>
          <w:ilvl w:val="0"/>
          <w:numId w:val="5"/>
        </w:numPr>
        <w:suppressAutoHyphens/>
        <w:ind w:hanging="360"/>
        <w:rPr>
          <w:rFonts w:cs="Arial"/>
        </w:rPr>
      </w:pPr>
      <w:r>
        <w:rPr>
          <w:rFonts w:cs="Arial"/>
        </w:rPr>
        <w:t>Tous les chiens sans distinction peuvent participer à toutes les épreuves qui correspondent à leur grade.</w:t>
      </w:r>
    </w:p>
    <w:p w14:paraId="176B3AF2" w14:textId="77777777" w:rsidR="00342A84" w:rsidRDefault="00740F61">
      <w:pPr>
        <w:pStyle w:val="Corpsdetexte"/>
        <w:numPr>
          <w:ilvl w:val="0"/>
          <w:numId w:val="5"/>
        </w:numPr>
        <w:suppressAutoHyphens/>
        <w:ind w:hanging="360"/>
        <w:rPr>
          <w:rFonts w:cs="Arial"/>
        </w:rPr>
      </w:pPr>
      <w:r>
        <w:rPr>
          <w:rFonts w:cs="Arial"/>
        </w:rPr>
        <w:t xml:space="preserve"> Dans tous les cas, le chien ne participe qu'une seule fois à chaque épreuve pour laquelle il est inscrit.</w:t>
      </w:r>
    </w:p>
    <w:p w14:paraId="07C1147C" w14:textId="77777777" w:rsidR="00342A84" w:rsidRDefault="00740F61">
      <w:pPr>
        <w:pStyle w:val="Corpsdetexte"/>
        <w:tabs>
          <w:tab w:val="left" w:pos="7140"/>
        </w:tabs>
        <w:suppressAutoHyphens/>
        <w:ind w:left="720"/>
        <w:rPr>
          <w:rFonts w:cs="Arial"/>
        </w:rPr>
      </w:pPr>
      <w:r>
        <w:rPr>
          <w:rFonts w:cs="Arial"/>
        </w:rPr>
        <w:tab/>
      </w:r>
    </w:p>
    <w:p w14:paraId="153B7FDD" w14:textId="77777777" w:rsidR="00342A84" w:rsidRDefault="00740F61">
      <w:pPr>
        <w:pStyle w:val="Corpsdetexte"/>
        <w:numPr>
          <w:ilvl w:val="0"/>
          <w:numId w:val="5"/>
        </w:numPr>
        <w:suppressAutoHyphens/>
        <w:ind w:hanging="360"/>
        <w:rPr>
          <w:rFonts w:cs="Arial"/>
        </w:rPr>
      </w:pPr>
      <w:r>
        <w:rPr>
          <w:rFonts w:cs="Arial"/>
        </w:rPr>
        <w:t>Les TPS et TPM sont déterminés par épreuves :</w:t>
      </w:r>
    </w:p>
    <w:p w14:paraId="26A4F836" w14:textId="77777777" w:rsidR="00342A84" w:rsidRDefault="00397353">
      <w:pPr>
        <w:pStyle w:val="Corpsdetexte"/>
        <w:suppressAutoHyphens/>
        <w:ind w:left="720"/>
      </w:pPr>
      <w:hyperlink r:id="rId9">
        <w:r w:rsidR="00740F61">
          <w:rPr>
            <w:rStyle w:val="LienInternet"/>
            <w:rFonts w:cs="Arial"/>
            <w:b/>
          </w:rPr>
          <w:t>http://activites-canines.com/?ddownload=25604</w:t>
        </w:r>
      </w:hyperlink>
      <w:r w:rsidR="00740F61">
        <w:rPr>
          <w:rStyle w:val="LienInternet"/>
          <w:rFonts w:cs="Arial"/>
          <w:bCs/>
          <w:color w:val="auto"/>
          <w:u w:val="none"/>
        </w:rPr>
        <w:t xml:space="preserve">) </w:t>
      </w:r>
    </w:p>
    <w:p w14:paraId="21D2E891" w14:textId="77777777" w:rsidR="00342A84" w:rsidRDefault="00740F61">
      <w:pPr>
        <w:pStyle w:val="Corpsdetexte"/>
        <w:numPr>
          <w:ilvl w:val="0"/>
          <w:numId w:val="5"/>
        </w:numPr>
        <w:suppressAutoHyphens/>
        <w:ind w:hanging="360"/>
      </w:pPr>
      <w:r>
        <w:rPr>
          <w:rFonts w:cs="Arial"/>
        </w:rPr>
        <w:t>Les classements des chiens se font par épreuves. On pourra faire un cumul par épreuves pour les récompenses</w:t>
      </w:r>
    </w:p>
    <w:p w14:paraId="3330B7F3" w14:textId="77777777" w:rsidR="00342A84" w:rsidRDefault="00740F61">
      <w:pPr>
        <w:pStyle w:val="Corpsdetexte"/>
        <w:numPr>
          <w:ilvl w:val="0"/>
          <w:numId w:val="5"/>
        </w:numPr>
        <w:suppressAutoHyphens/>
        <w:ind w:hanging="360"/>
      </w:pPr>
      <w:r>
        <w:rPr>
          <w:rFonts w:cs="Arial"/>
        </w:rPr>
        <w:t>Toutes les épreuves d’un concours</w:t>
      </w:r>
      <w:r>
        <w:rPr>
          <w:rFonts w:cs="Arial"/>
          <w:color w:val="FF0000"/>
        </w:rPr>
        <w:t xml:space="preserve"> </w:t>
      </w:r>
      <w:r>
        <w:rPr>
          <w:rFonts w:cs="Arial"/>
        </w:rPr>
        <w:t>permettent d'obtenir des qualificatifs.</w:t>
      </w:r>
    </w:p>
    <w:p w14:paraId="6F0DC4BC" w14:textId="77777777" w:rsidR="00342A84" w:rsidRDefault="00342A84">
      <w:pPr>
        <w:rPr>
          <w:rFonts w:cs="Arial"/>
        </w:rPr>
      </w:pPr>
    </w:p>
    <w:p w14:paraId="7E4149DE" w14:textId="77777777" w:rsidR="00342A84" w:rsidRDefault="00342A84">
      <w:pPr>
        <w:pStyle w:val="Corpsdetexte"/>
        <w:rPr>
          <w:rFonts w:cs="Arial"/>
        </w:rPr>
      </w:pPr>
    </w:p>
    <w:p w14:paraId="29BBC74E" w14:textId="77777777" w:rsidR="00342A84" w:rsidRDefault="00740F61">
      <w:pPr>
        <w:pStyle w:val="Corpsdetexte"/>
      </w:pPr>
      <w:bookmarkStart w:id="10" w:name="__RefHeading__12381_1136293079"/>
      <w:bookmarkEnd w:id="10"/>
      <w:r>
        <w:t>Un concours, selon son type, comporte plusieurs parcours, définis dans le tableau ci-dessous qui précise aussi l'accessibilité de ces parcours aux chiens et aux binômes des différents grades.</w:t>
      </w:r>
    </w:p>
    <w:p w14:paraId="23D9C657" w14:textId="77777777" w:rsidR="00342A84" w:rsidRDefault="00342A84">
      <w:pPr>
        <w:pStyle w:val="Corpsdetexte"/>
      </w:pPr>
    </w:p>
    <w:p w14:paraId="749ACAA0" w14:textId="77777777" w:rsidR="00342A84" w:rsidRDefault="00342A84">
      <w:pPr>
        <w:pStyle w:val="Corpsdetexte"/>
      </w:pPr>
    </w:p>
    <w:tbl>
      <w:tblPr>
        <w:tblW w:w="4416" w:type="dxa"/>
        <w:jc w:val="center"/>
        <w:tblCellMar>
          <w:left w:w="70" w:type="dxa"/>
          <w:right w:w="70" w:type="dxa"/>
        </w:tblCellMar>
        <w:tblLook w:val="04A0" w:firstRow="1" w:lastRow="0" w:firstColumn="1" w:lastColumn="0" w:noHBand="0" w:noVBand="1"/>
      </w:tblPr>
      <w:tblGrid>
        <w:gridCol w:w="1105"/>
        <w:gridCol w:w="1104"/>
        <w:gridCol w:w="1104"/>
        <w:gridCol w:w="1103"/>
      </w:tblGrid>
      <w:tr w:rsidR="00342A84" w14:paraId="05376507" w14:textId="77777777">
        <w:trPr>
          <w:trHeight w:val="255"/>
          <w:jc w:val="center"/>
        </w:trPr>
        <w:tc>
          <w:tcPr>
            <w:tcW w:w="1104" w:type="dxa"/>
            <w:tcBorders>
              <w:top w:val="single" w:sz="8" w:space="0" w:color="000000"/>
              <w:left w:val="single" w:sz="8" w:space="0" w:color="000000"/>
              <w:bottom w:val="single" w:sz="8" w:space="0" w:color="000000"/>
            </w:tcBorders>
            <w:shd w:val="clear" w:color="auto" w:fill="CCCCCC"/>
            <w:vAlign w:val="center"/>
          </w:tcPr>
          <w:p w14:paraId="715C3FDA" w14:textId="77777777" w:rsidR="00342A84" w:rsidRDefault="00740F61">
            <w:pPr>
              <w:widowControl/>
              <w:rPr>
                <w:rFonts w:eastAsia="Times New Roman" w:cs="Arial"/>
                <w:b/>
                <w:bCs/>
                <w:color w:val="000000"/>
                <w:sz w:val="16"/>
                <w:szCs w:val="16"/>
                <w:highlight w:val="yellow"/>
                <w:lang w:eastAsia="fr-FR" w:bidi="ar-SA"/>
              </w:rPr>
            </w:pPr>
            <w:r>
              <w:rPr>
                <w:rFonts w:eastAsia="Times New Roman" w:cs="Arial"/>
                <w:b/>
                <w:bCs/>
                <w:color w:val="000000"/>
                <w:sz w:val="16"/>
                <w:szCs w:val="16"/>
                <w:lang w:eastAsia="fr-FR" w:bidi="ar-SA"/>
              </w:rPr>
              <w:t xml:space="preserve"> Parcours</w:t>
            </w:r>
          </w:p>
        </w:tc>
        <w:tc>
          <w:tcPr>
            <w:tcW w:w="1104" w:type="dxa"/>
            <w:tcBorders>
              <w:top w:val="single" w:sz="8" w:space="0" w:color="000000"/>
              <w:left w:val="single" w:sz="8" w:space="0" w:color="000000"/>
              <w:bottom w:val="single" w:sz="8" w:space="0" w:color="000000"/>
            </w:tcBorders>
            <w:shd w:val="clear" w:color="auto" w:fill="CCCCCC"/>
            <w:vAlign w:val="center"/>
          </w:tcPr>
          <w:p w14:paraId="7B0A8567" w14:textId="77777777" w:rsidR="00342A84" w:rsidRDefault="00740F61">
            <w:pPr>
              <w:widowControl/>
              <w:jc w:val="center"/>
              <w:rPr>
                <w:rFonts w:eastAsia="Times New Roman" w:cs="Arial"/>
                <w:b/>
                <w:bCs/>
                <w:sz w:val="16"/>
                <w:szCs w:val="16"/>
                <w:lang w:eastAsia="fr-FR" w:bidi="ar-SA"/>
              </w:rPr>
            </w:pPr>
            <w:r>
              <w:rPr>
                <w:rFonts w:eastAsia="Times New Roman" w:cs="Arial"/>
                <w:b/>
                <w:bCs/>
                <w:sz w:val="16"/>
                <w:szCs w:val="16"/>
                <w:lang w:eastAsia="fr-FR" w:bidi="ar-SA"/>
              </w:rPr>
              <w:t>Grade 1</w:t>
            </w:r>
          </w:p>
        </w:tc>
        <w:tc>
          <w:tcPr>
            <w:tcW w:w="1104" w:type="dxa"/>
            <w:tcBorders>
              <w:top w:val="single" w:sz="8" w:space="0" w:color="000000"/>
              <w:left w:val="single" w:sz="8" w:space="0" w:color="000000"/>
              <w:bottom w:val="single" w:sz="8" w:space="0" w:color="000000"/>
            </w:tcBorders>
            <w:shd w:val="clear" w:color="auto" w:fill="CCCCCC"/>
            <w:vAlign w:val="center"/>
          </w:tcPr>
          <w:p w14:paraId="5DACC052" w14:textId="77777777" w:rsidR="00342A84" w:rsidRDefault="00740F61">
            <w:pPr>
              <w:widowControl/>
              <w:jc w:val="center"/>
              <w:rPr>
                <w:rFonts w:eastAsia="Times New Roman" w:cs="Arial"/>
                <w:b/>
                <w:bCs/>
                <w:sz w:val="16"/>
                <w:szCs w:val="16"/>
                <w:lang w:eastAsia="fr-FR" w:bidi="ar-SA"/>
              </w:rPr>
            </w:pPr>
            <w:r>
              <w:rPr>
                <w:rFonts w:eastAsia="Times New Roman" w:cs="Arial"/>
                <w:b/>
                <w:bCs/>
                <w:sz w:val="16"/>
                <w:szCs w:val="16"/>
                <w:lang w:eastAsia="fr-FR" w:bidi="ar-SA"/>
              </w:rPr>
              <w:t>Grade 2</w:t>
            </w:r>
          </w:p>
        </w:tc>
        <w:tc>
          <w:tcPr>
            <w:tcW w:w="1103"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75AE607" w14:textId="77777777" w:rsidR="00342A84" w:rsidRDefault="00740F61">
            <w:pPr>
              <w:widowControl/>
              <w:jc w:val="center"/>
              <w:rPr>
                <w:rFonts w:eastAsia="Times New Roman" w:cs="Arial"/>
                <w:b/>
                <w:bCs/>
                <w:sz w:val="16"/>
                <w:szCs w:val="16"/>
                <w:lang w:eastAsia="fr-FR" w:bidi="ar-SA"/>
              </w:rPr>
            </w:pPr>
            <w:r>
              <w:rPr>
                <w:rFonts w:eastAsia="Times New Roman" w:cs="Arial"/>
                <w:b/>
                <w:bCs/>
                <w:sz w:val="16"/>
                <w:szCs w:val="16"/>
                <w:lang w:eastAsia="fr-FR" w:bidi="ar-SA"/>
              </w:rPr>
              <w:t>Grade 3</w:t>
            </w:r>
          </w:p>
        </w:tc>
      </w:tr>
      <w:tr w:rsidR="00342A84" w14:paraId="6DE317E9"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392B5FC9" w14:textId="77777777" w:rsidR="00342A84" w:rsidRDefault="00740F61">
            <w:pPr>
              <w:widowControl/>
              <w:rPr>
                <w:rFonts w:eastAsia="Times New Roman" w:cs="Arial"/>
                <w:sz w:val="16"/>
                <w:szCs w:val="16"/>
                <w:lang w:eastAsia="fr-FR" w:bidi="ar-SA"/>
              </w:rPr>
            </w:pPr>
            <w:r>
              <w:rPr>
                <w:rFonts w:eastAsia="Times New Roman" w:cs="Arial"/>
                <w:sz w:val="16"/>
                <w:szCs w:val="16"/>
                <w:lang w:eastAsia="fr-FR" w:bidi="ar-SA"/>
              </w:rPr>
              <w:t>Agility 1</w:t>
            </w:r>
          </w:p>
        </w:tc>
        <w:tc>
          <w:tcPr>
            <w:tcW w:w="1104" w:type="dxa"/>
            <w:tcBorders>
              <w:left w:val="single" w:sz="8" w:space="0" w:color="000000"/>
              <w:bottom w:val="single" w:sz="8" w:space="0" w:color="000000"/>
            </w:tcBorders>
            <w:shd w:val="clear" w:color="auto" w:fill="auto"/>
            <w:vAlign w:val="center"/>
          </w:tcPr>
          <w:p w14:paraId="50067C3C"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val="clear" w:color="auto" w:fill="auto"/>
            <w:vAlign w:val="center"/>
          </w:tcPr>
          <w:p w14:paraId="23D8D7F3"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val="clear" w:color="auto" w:fill="auto"/>
            <w:vAlign w:val="center"/>
          </w:tcPr>
          <w:p w14:paraId="50E14A10" w14:textId="77777777" w:rsidR="00342A84" w:rsidRDefault="00740F61">
            <w:pPr>
              <w:widowControl/>
              <w:ind w:firstLine="160"/>
              <w:rPr>
                <w:rFonts w:eastAsia="Times New Roman" w:cs="Arial"/>
                <w:sz w:val="16"/>
                <w:szCs w:val="16"/>
                <w:lang w:eastAsia="fr-FR" w:bidi="ar-SA"/>
              </w:rPr>
            </w:pPr>
            <w:r>
              <w:rPr>
                <w:rFonts w:eastAsia="Times New Roman" w:cs="Arial"/>
                <w:sz w:val="16"/>
                <w:szCs w:val="16"/>
                <w:lang w:eastAsia="fr-FR" w:bidi="ar-SA"/>
              </w:rPr>
              <w:t> </w:t>
            </w:r>
          </w:p>
        </w:tc>
      </w:tr>
      <w:tr w:rsidR="00342A84" w14:paraId="67ECC6C5"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3C192627" w14:textId="77777777" w:rsidR="00342A84" w:rsidRDefault="00740F61">
            <w:pPr>
              <w:widowControl/>
              <w:rPr>
                <w:rFonts w:eastAsia="Times New Roman" w:cs="Arial"/>
                <w:sz w:val="16"/>
                <w:szCs w:val="16"/>
                <w:lang w:eastAsia="fr-FR" w:bidi="ar-SA"/>
              </w:rPr>
            </w:pPr>
            <w:r>
              <w:rPr>
                <w:rFonts w:eastAsia="Times New Roman" w:cs="Arial"/>
                <w:sz w:val="16"/>
                <w:szCs w:val="16"/>
                <w:lang w:eastAsia="fr-FR" w:bidi="ar-SA"/>
              </w:rPr>
              <w:t>Agility 2</w:t>
            </w:r>
          </w:p>
        </w:tc>
        <w:tc>
          <w:tcPr>
            <w:tcW w:w="1104" w:type="dxa"/>
            <w:tcBorders>
              <w:left w:val="single" w:sz="8" w:space="0" w:color="000000"/>
              <w:bottom w:val="single" w:sz="8" w:space="0" w:color="000000"/>
            </w:tcBorders>
            <w:shd w:val="clear" w:color="auto" w:fill="auto"/>
            <w:vAlign w:val="center"/>
          </w:tcPr>
          <w:p w14:paraId="2BD97E36"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val="clear" w:color="auto" w:fill="auto"/>
            <w:vAlign w:val="center"/>
          </w:tcPr>
          <w:p w14:paraId="51CBA180"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val="clear" w:color="auto" w:fill="auto"/>
            <w:vAlign w:val="center"/>
          </w:tcPr>
          <w:p w14:paraId="0BFF9B12" w14:textId="77777777" w:rsidR="00342A84" w:rsidRDefault="00740F61">
            <w:pPr>
              <w:widowControl/>
              <w:ind w:firstLine="160"/>
              <w:rPr>
                <w:rFonts w:eastAsia="Times New Roman" w:cs="Arial"/>
                <w:sz w:val="16"/>
                <w:szCs w:val="16"/>
                <w:lang w:eastAsia="fr-FR" w:bidi="ar-SA"/>
              </w:rPr>
            </w:pPr>
            <w:r>
              <w:rPr>
                <w:rFonts w:eastAsia="Times New Roman" w:cs="Arial"/>
                <w:sz w:val="16"/>
                <w:szCs w:val="16"/>
                <w:lang w:eastAsia="fr-FR" w:bidi="ar-SA"/>
              </w:rPr>
              <w:t> </w:t>
            </w:r>
          </w:p>
        </w:tc>
      </w:tr>
      <w:tr w:rsidR="00342A84" w14:paraId="7D8A36BE"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01926D7B" w14:textId="77777777" w:rsidR="00342A84" w:rsidRDefault="00740F61">
            <w:pPr>
              <w:widowControl/>
              <w:rPr>
                <w:rFonts w:eastAsia="Times New Roman" w:cs="Arial"/>
                <w:sz w:val="16"/>
                <w:szCs w:val="16"/>
                <w:lang w:eastAsia="fr-FR" w:bidi="ar-SA"/>
              </w:rPr>
            </w:pPr>
            <w:r>
              <w:rPr>
                <w:rFonts w:eastAsia="Times New Roman" w:cs="Arial"/>
                <w:sz w:val="16"/>
                <w:szCs w:val="16"/>
                <w:lang w:eastAsia="fr-FR" w:bidi="ar-SA"/>
              </w:rPr>
              <w:t>Agility 3</w:t>
            </w:r>
          </w:p>
        </w:tc>
        <w:tc>
          <w:tcPr>
            <w:tcW w:w="1104" w:type="dxa"/>
            <w:tcBorders>
              <w:left w:val="single" w:sz="8" w:space="0" w:color="000000"/>
              <w:bottom w:val="single" w:sz="8" w:space="0" w:color="000000"/>
            </w:tcBorders>
            <w:shd w:val="clear" w:color="auto" w:fill="auto"/>
            <w:vAlign w:val="center"/>
          </w:tcPr>
          <w:p w14:paraId="697EA919"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val="clear" w:color="auto" w:fill="auto"/>
            <w:vAlign w:val="center"/>
          </w:tcPr>
          <w:p w14:paraId="3B2A24BC"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val="clear" w:color="auto" w:fill="auto"/>
            <w:vAlign w:val="center"/>
          </w:tcPr>
          <w:p w14:paraId="5AD020E1" w14:textId="77777777" w:rsidR="00342A84" w:rsidRDefault="00740F61">
            <w:pPr>
              <w:widowControl/>
              <w:ind w:firstLine="160"/>
              <w:rPr>
                <w:rFonts w:eastAsia="Times New Roman" w:cs="Arial"/>
                <w:sz w:val="16"/>
                <w:szCs w:val="16"/>
                <w:lang w:eastAsia="fr-FR" w:bidi="ar-SA"/>
              </w:rPr>
            </w:pPr>
            <w:r>
              <w:rPr>
                <w:rFonts w:eastAsia="Times New Roman" w:cs="Arial"/>
                <w:sz w:val="16"/>
                <w:szCs w:val="16"/>
                <w:lang w:eastAsia="fr-FR" w:bidi="ar-SA"/>
              </w:rPr>
              <w:t>X</w:t>
            </w:r>
          </w:p>
        </w:tc>
      </w:tr>
      <w:tr w:rsidR="00342A84" w14:paraId="6028E3D7"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3A632384" w14:textId="77777777" w:rsidR="00342A84" w:rsidRDefault="00740F61">
            <w:pPr>
              <w:widowControl/>
              <w:rPr>
                <w:rFonts w:eastAsia="Times New Roman" w:cs="Arial"/>
                <w:sz w:val="16"/>
                <w:szCs w:val="16"/>
                <w:lang w:eastAsia="fr-FR" w:bidi="ar-SA"/>
              </w:rPr>
            </w:pPr>
            <w:r>
              <w:rPr>
                <w:rFonts w:eastAsia="Times New Roman" w:cs="Arial"/>
                <w:sz w:val="16"/>
                <w:szCs w:val="16"/>
                <w:lang w:eastAsia="fr-FR" w:bidi="ar-SA"/>
              </w:rPr>
              <w:t>Agility 2*</w:t>
            </w:r>
          </w:p>
        </w:tc>
        <w:tc>
          <w:tcPr>
            <w:tcW w:w="1104" w:type="dxa"/>
            <w:tcBorders>
              <w:left w:val="single" w:sz="8" w:space="0" w:color="000000"/>
              <w:bottom w:val="single" w:sz="8" w:space="0" w:color="000000"/>
            </w:tcBorders>
            <w:shd w:val="clear" w:color="auto" w:fill="auto"/>
            <w:vAlign w:val="center"/>
          </w:tcPr>
          <w:p w14:paraId="0856489D"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val="clear" w:color="auto" w:fill="auto"/>
            <w:vAlign w:val="center"/>
          </w:tcPr>
          <w:p w14:paraId="712C515A"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val="clear" w:color="auto" w:fill="auto"/>
            <w:vAlign w:val="center"/>
          </w:tcPr>
          <w:p w14:paraId="4C39CAE0" w14:textId="77777777" w:rsidR="00342A84" w:rsidRDefault="00740F61">
            <w:pPr>
              <w:widowControl/>
              <w:ind w:firstLine="160"/>
              <w:rPr>
                <w:rFonts w:eastAsia="Times New Roman" w:cs="Arial"/>
                <w:sz w:val="16"/>
                <w:szCs w:val="16"/>
                <w:lang w:eastAsia="fr-FR" w:bidi="ar-SA"/>
              </w:rPr>
            </w:pPr>
            <w:r>
              <w:rPr>
                <w:rFonts w:eastAsia="Times New Roman" w:cs="Arial"/>
                <w:sz w:val="16"/>
                <w:szCs w:val="16"/>
                <w:lang w:eastAsia="fr-FR" w:bidi="ar-SA"/>
              </w:rPr>
              <w:t> </w:t>
            </w:r>
          </w:p>
        </w:tc>
      </w:tr>
      <w:tr w:rsidR="00342A84" w14:paraId="34DB42AB"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1BB9A199" w14:textId="77777777" w:rsidR="00342A84" w:rsidRDefault="00740F61">
            <w:pPr>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1</w:t>
            </w:r>
          </w:p>
        </w:tc>
        <w:tc>
          <w:tcPr>
            <w:tcW w:w="1104" w:type="dxa"/>
            <w:tcBorders>
              <w:left w:val="single" w:sz="8" w:space="0" w:color="000000"/>
              <w:bottom w:val="single" w:sz="8" w:space="0" w:color="000000"/>
            </w:tcBorders>
            <w:shd w:val="clear" w:color="auto" w:fill="auto"/>
            <w:vAlign w:val="center"/>
          </w:tcPr>
          <w:p w14:paraId="3B79330A"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val="clear" w:color="auto" w:fill="auto"/>
            <w:vAlign w:val="center"/>
          </w:tcPr>
          <w:p w14:paraId="33A7D2E9"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val="clear" w:color="auto" w:fill="auto"/>
            <w:vAlign w:val="center"/>
          </w:tcPr>
          <w:p w14:paraId="48530B09"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r w:rsidR="00342A84" w14:paraId="7065AB3F"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5A997143" w14:textId="77777777" w:rsidR="00342A84" w:rsidRDefault="00740F61">
            <w:pPr>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2</w:t>
            </w:r>
          </w:p>
        </w:tc>
        <w:tc>
          <w:tcPr>
            <w:tcW w:w="1104" w:type="dxa"/>
            <w:tcBorders>
              <w:left w:val="single" w:sz="8" w:space="0" w:color="000000"/>
              <w:bottom w:val="single" w:sz="8" w:space="0" w:color="000000"/>
            </w:tcBorders>
            <w:shd w:val="clear" w:color="auto" w:fill="auto"/>
            <w:vAlign w:val="center"/>
          </w:tcPr>
          <w:p w14:paraId="4B9AFAB2"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val="clear" w:color="auto" w:fill="auto"/>
            <w:vAlign w:val="center"/>
          </w:tcPr>
          <w:p w14:paraId="139052F6"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val="clear" w:color="auto" w:fill="auto"/>
            <w:vAlign w:val="center"/>
          </w:tcPr>
          <w:p w14:paraId="22CB681B"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r w:rsidR="00342A84" w14:paraId="3DA7E329"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07678F1E" w14:textId="77777777" w:rsidR="00342A84" w:rsidRDefault="00740F61">
            <w:pPr>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3</w:t>
            </w:r>
          </w:p>
        </w:tc>
        <w:tc>
          <w:tcPr>
            <w:tcW w:w="1104" w:type="dxa"/>
            <w:tcBorders>
              <w:left w:val="single" w:sz="8" w:space="0" w:color="000000"/>
              <w:bottom w:val="single" w:sz="8" w:space="0" w:color="000000"/>
            </w:tcBorders>
            <w:shd w:val="clear" w:color="auto" w:fill="auto"/>
            <w:vAlign w:val="center"/>
          </w:tcPr>
          <w:p w14:paraId="2AEA35DC"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val="clear" w:color="auto" w:fill="auto"/>
            <w:vAlign w:val="center"/>
          </w:tcPr>
          <w:p w14:paraId="76210918"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val="clear" w:color="auto" w:fill="auto"/>
            <w:vAlign w:val="center"/>
          </w:tcPr>
          <w:p w14:paraId="6C66C531"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r>
      <w:tr w:rsidR="00342A84" w14:paraId="5814BB77" w14:textId="77777777">
        <w:trPr>
          <w:trHeight w:val="255"/>
          <w:jc w:val="center"/>
        </w:trPr>
        <w:tc>
          <w:tcPr>
            <w:tcW w:w="1104" w:type="dxa"/>
            <w:tcBorders>
              <w:left w:val="single" w:sz="8" w:space="0" w:color="000000"/>
              <w:bottom w:val="single" w:sz="8" w:space="0" w:color="000000"/>
            </w:tcBorders>
            <w:shd w:val="clear" w:color="auto" w:fill="EEEEEE"/>
            <w:vAlign w:val="center"/>
          </w:tcPr>
          <w:p w14:paraId="6CC26732" w14:textId="77777777" w:rsidR="00342A84" w:rsidRDefault="00740F61">
            <w:pPr>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2*</w:t>
            </w:r>
          </w:p>
        </w:tc>
        <w:tc>
          <w:tcPr>
            <w:tcW w:w="1104" w:type="dxa"/>
            <w:tcBorders>
              <w:left w:val="single" w:sz="8" w:space="0" w:color="000000"/>
              <w:bottom w:val="single" w:sz="8" w:space="0" w:color="000000"/>
            </w:tcBorders>
            <w:shd w:val="clear" w:color="auto" w:fill="auto"/>
            <w:vAlign w:val="center"/>
          </w:tcPr>
          <w:p w14:paraId="78FDD80E"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val="clear" w:color="auto" w:fill="auto"/>
            <w:vAlign w:val="center"/>
          </w:tcPr>
          <w:p w14:paraId="3D568AB2"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val="clear" w:color="auto" w:fill="auto"/>
            <w:vAlign w:val="center"/>
          </w:tcPr>
          <w:p w14:paraId="3C13A103" w14:textId="77777777" w:rsidR="00342A84" w:rsidRDefault="00740F61">
            <w:pPr>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bl>
    <w:p w14:paraId="2E68BA18" w14:textId="77777777" w:rsidR="00342A84" w:rsidRDefault="00342A84">
      <w:pPr>
        <w:pStyle w:val="Corpsdetexte"/>
      </w:pPr>
    </w:p>
    <w:p w14:paraId="02B7F9D9" w14:textId="77777777" w:rsidR="00342A84" w:rsidRDefault="00740F61">
      <w:pPr>
        <w:pStyle w:val="Corpsdetexte"/>
      </w:pPr>
      <w:r>
        <w:rPr>
          <w:u w:val="single"/>
        </w:rPr>
        <w:t>Exemple</w:t>
      </w:r>
      <w:r>
        <w:t xml:space="preserve"> : </w:t>
      </w:r>
    </w:p>
    <w:p w14:paraId="66F8A61D" w14:textId="77777777" w:rsidR="00342A84" w:rsidRDefault="00342A84">
      <w:pPr>
        <w:pStyle w:val="Corpsdetexte"/>
      </w:pPr>
    </w:p>
    <w:p w14:paraId="6C098DC9" w14:textId="77777777" w:rsidR="00342A84" w:rsidRDefault="00740F61">
      <w:pPr>
        <w:pStyle w:val="Corpsdetexte"/>
      </w:pPr>
      <w:r>
        <w:t>L’AGILITY 2 peut désigner à la fois le parcours et l’épreuve. Ce n’est pas le cas pour l’AGILITY 2*.</w:t>
      </w:r>
    </w:p>
    <w:p w14:paraId="45915467" w14:textId="77777777" w:rsidR="00342A84" w:rsidRDefault="00740F61">
      <w:pPr>
        <w:pStyle w:val="Corpsdetexte"/>
        <w:rPr>
          <w:rFonts w:cs="Arial"/>
        </w:rPr>
      </w:pPr>
      <w:r>
        <w:rPr>
          <w:rFonts w:cs="Arial"/>
        </w:rPr>
        <w:t>Le parcours AGILITY 2* sert de support pour deux épreuves : une épreuve AGILITY 1 et une épreuve AGILITY 2. Le parcours est commun mais ces deux épreuves se distinguent par le TPS et le classement qui reste propre à chaque grade.</w:t>
      </w:r>
    </w:p>
    <w:p w14:paraId="735FBAF9" w14:textId="77777777" w:rsidR="00342A84" w:rsidRDefault="00740F61">
      <w:pPr>
        <w:pStyle w:val="Corpsdetexte"/>
        <w:rPr>
          <w:rFonts w:cs="Arial"/>
          <w:strike/>
        </w:rPr>
      </w:pPr>
      <w:r>
        <w:rPr>
          <w:rFonts w:cs="Arial"/>
        </w:rPr>
        <w:t>Il en va de même pour le JUMPING 2* qui sert de support aux épreuves JUMPING 1 et JUMPING 2</w:t>
      </w:r>
      <w:r>
        <w:rPr>
          <w:rFonts w:cs="Arial"/>
          <w:strike/>
        </w:rPr>
        <w:t>.</w:t>
      </w:r>
    </w:p>
    <w:p w14:paraId="3A94CE34" w14:textId="77777777" w:rsidR="00342A84" w:rsidRDefault="00342A84">
      <w:pPr>
        <w:pStyle w:val="Corpsdetexte"/>
        <w:rPr>
          <w:rFonts w:cs="Arial"/>
          <w:strike/>
        </w:rPr>
      </w:pPr>
    </w:p>
    <w:p w14:paraId="79B78285" w14:textId="77777777" w:rsidR="00342A84" w:rsidRDefault="00740F61">
      <w:pPr>
        <w:pStyle w:val="Corpsdetexte"/>
        <w:rPr>
          <w:rFonts w:cs="Arial"/>
        </w:rPr>
      </w:pPr>
      <w:r>
        <w:rPr>
          <w:rFonts w:cs="Arial"/>
        </w:rPr>
        <w:t>Pour plus de lisibilité par la suite, on nommera ces épreuves :</w:t>
      </w:r>
    </w:p>
    <w:p w14:paraId="10171C29" w14:textId="77777777" w:rsidR="00342A84" w:rsidRDefault="00740F61">
      <w:pPr>
        <w:pStyle w:val="Corpsdetexte"/>
        <w:rPr>
          <w:rFonts w:cs="Arial"/>
        </w:rPr>
      </w:pPr>
      <w:r>
        <w:rPr>
          <w:rFonts w:cs="Arial"/>
        </w:rPr>
        <w:t>AGILITY 2*(Grade 1) et AGILITY 2* (Grade 2)</w:t>
      </w:r>
    </w:p>
    <w:p w14:paraId="619FFD7A" w14:textId="77777777" w:rsidR="00342A84" w:rsidRDefault="00740F61">
      <w:pPr>
        <w:pStyle w:val="Corpsdetexte"/>
        <w:rPr>
          <w:rFonts w:cs="Arial"/>
        </w:rPr>
      </w:pPr>
      <w:r>
        <w:rPr>
          <w:rFonts w:cs="Arial"/>
        </w:rPr>
        <w:t>JUMPING 2*(Grade 1) et JUMPING 2*(Grade2)</w:t>
      </w:r>
    </w:p>
    <w:p w14:paraId="51CC0E15" w14:textId="77777777" w:rsidR="00342A84" w:rsidRDefault="00342A84">
      <w:pPr>
        <w:pStyle w:val="Corpsdetexte"/>
        <w:rPr>
          <w:rFonts w:cs="Arial"/>
        </w:rPr>
      </w:pPr>
    </w:p>
    <w:p w14:paraId="1C451086" w14:textId="77777777" w:rsidR="00342A84" w:rsidRDefault="00342A84">
      <w:pPr>
        <w:pStyle w:val="Corpsdetexte"/>
        <w:rPr>
          <w:rFonts w:cs="Arial"/>
        </w:rPr>
      </w:pPr>
    </w:p>
    <w:p w14:paraId="2097B6CE" w14:textId="77777777" w:rsidR="00342A84" w:rsidRDefault="00342A84">
      <w:pPr>
        <w:pStyle w:val="Corpsdetexte"/>
        <w:rPr>
          <w:rFonts w:cs="Arial"/>
        </w:rPr>
      </w:pPr>
    </w:p>
    <w:p w14:paraId="774CB34E" w14:textId="77777777" w:rsidR="00342A84" w:rsidRDefault="00342A84">
      <w:pPr>
        <w:pStyle w:val="Corpsdetexte"/>
        <w:rPr>
          <w:rFonts w:cs="Arial"/>
        </w:rPr>
      </w:pPr>
    </w:p>
    <w:p w14:paraId="5487B98F" w14:textId="77777777" w:rsidR="00342A84" w:rsidRDefault="00342A84">
      <w:pPr>
        <w:pStyle w:val="Corpsdetexte"/>
        <w:rPr>
          <w:rFonts w:cs="Arial"/>
        </w:rPr>
      </w:pPr>
    </w:p>
    <w:p w14:paraId="75E69776" w14:textId="77777777" w:rsidR="00342A84" w:rsidRDefault="00342A84">
      <w:pPr>
        <w:pStyle w:val="Corpsdetexte"/>
        <w:rPr>
          <w:rFonts w:cs="Arial"/>
        </w:rPr>
      </w:pPr>
    </w:p>
    <w:p w14:paraId="2A4D7504" w14:textId="77777777" w:rsidR="00342A84" w:rsidRDefault="00342A84">
      <w:pPr>
        <w:pStyle w:val="Corpsdetexte"/>
        <w:rPr>
          <w:rFonts w:cs="Arial"/>
        </w:rPr>
      </w:pPr>
    </w:p>
    <w:p w14:paraId="788EEAB3" w14:textId="77777777" w:rsidR="00342A84" w:rsidRDefault="00342A84">
      <w:pPr>
        <w:pStyle w:val="Corpsdetexte"/>
        <w:rPr>
          <w:rFonts w:cs="Arial"/>
        </w:rPr>
      </w:pPr>
    </w:p>
    <w:p w14:paraId="1DCEC379" w14:textId="77777777" w:rsidR="00342A84" w:rsidRDefault="00342A84">
      <w:pPr>
        <w:pStyle w:val="Corpsdetexte"/>
        <w:rPr>
          <w:rFonts w:cs="Arial"/>
        </w:rPr>
      </w:pPr>
    </w:p>
    <w:p w14:paraId="202DC8E8" w14:textId="77777777" w:rsidR="00342A84" w:rsidRDefault="00740F61">
      <w:pPr>
        <w:pStyle w:val="Tableau"/>
        <w:keepNext/>
      </w:pPr>
      <w:r>
        <w:rPr>
          <w:noProof/>
        </w:rPr>
        <w:drawing>
          <wp:anchor distT="0" distB="0" distL="0" distR="0" simplePos="0" relativeHeight="5" behindDoc="0" locked="0" layoutInCell="1" allowOverlap="1" wp14:anchorId="1EE7A88A" wp14:editId="383975EF">
            <wp:simplePos x="0" y="0"/>
            <wp:positionH relativeFrom="column">
              <wp:align>center</wp:align>
            </wp:positionH>
            <wp:positionV relativeFrom="paragraph">
              <wp:posOffset>635</wp:posOffset>
            </wp:positionV>
            <wp:extent cx="6747510" cy="4319905"/>
            <wp:effectExtent l="0" t="0" r="0" b="0"/>
            <wp:wrapSquare wrapText="largest"/>
            <wp:docPr id="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pic:cNvPicPr>
                      <a:picLocks noChangeAspect="1" noChangeArrowheads="1"/>
                    </pic:cNvPicPr>
                  </pic:nvPicPr>
                  <pic:blipFill>
                    <a:blip r:embed="rId10"/>
                    <a:stretch>
                      <a:fillRect/>
                    </a:stretch>
                  </pic:blipFill>
                  <pic:spPr bwMode="auto">
                    <a:xfrm>
                      <a:off x="0" y="0"/>
                      <a:ext cx="6747510" cy="4319905"/>
                    </a:xfrm>
                    <a:prstGeom prst="rect">
                      <a:avLst/>
                    </a:prstGeom>
                  </pic:spPr>
                </pic:pic>
              </a:graphicData>
            </a:graphic>
          </wp:anchor>
        </w:drawing>
      </w:r>
    </w:p>
    <w:p w14:paraId="17813EDB" w14:textId="77777777" w:rsidR="00342A84" w:rsidRDefault="00342A84">
      <w:pPr>
        <w:pStyle w:val="Tableau"/>
      </w:pPr>
    </w:p>
    <w:p w14:paraId="5455117A" w14:textId="77777777" w:rsidR="00342A84" w:rsidRDefault="00740F61">
      <w:pPr>
        <w:pStyle w:val="Titre5sansnum"/>
      </w:pPr>
      <w:r>
        <w:t xml:space="preserve">Si le nombre de concurrents acceptés en classe Junior 11 est supérieur à celui défini, cela diminue le nombre de concurrents pouvant participer dans les classes Senior, Junior 14, Junior 18 et Handi. Il n’est pas possible de substituer une place de classe Junior 11 par une place dans une autre classe. </w:t>
      </w:r>
    </w:p>
    <w:p w14:paraId="5E8C5ED1" w14:textId="77777777" w:rsidR="00342A84" w:rsidRDefault="00740F61">
      <w:pPr>
        <w:pStyle w:val="Titre5"/>
        <w:numPr>
          <w:ilvl w:val="0"/>
          <w:numId w:val="0"/>
        </w:numPr>
        <w:ind w:left="510"/>
      </w:pPr>
      <w:r>
        <w:t>En période hivernale : si le terrain n'est pas équipé d'éclairage, il est de la responsabilité du club de limiter le nombre de concurrents admis afin de s'assurer que les épreuves terminent avant la nuit.</w:t>
      </w:r>
    </w:p>
    <w:p w14:paraId="4A1E6E89" w14:textId="77777777" w:rsidR="00342A84" w:rsidRDefault="00740F61">
      <w:pPr>
        <w:pStyle w:val="Corpsdetexte"/>
      </w:pPr>
      <w:r>
        <w:t xml:space="preserve">         </w:t>
      </w:r>
    </w:p>
    <w:p w14:paraId="0C836C38" w14:textId="77777777" w:rsidR="00342A84" w:rsidRDefault="00740F61">
      <w:pPr>
        <w:pStyle w:val="Titre3"/>
        <w:numPr>
          <w:ilvl w:val="0"/>
          <w:numId w:val="0"/>
        </w:numPr>
      </w:pPr>
      <w:bookmarkStart w:id="11" w:name="__RefHeading__22362_1478848024"/>
      <w:bookmarkEnd w:id="11"/>
      <w:r>
        <w:t>NB) Concours spécial grade 1 : lorsque ce concours comporte 55 équipes au maximum (53 + 2 J11), le chien aura la possibilité de disputer 4 épreuves : 2 Agility 1 et 2 Jumping 1.</w:t>
      </w:r>
    </w:p>
    <w:p w14:paraId="28DB49C8" w14:textId="77777777" w:rsidR="00342A84" w:rsidRDefault="00740F61">
      <w:pPr>
        <w:pStyle w:val="Titre5"/>
        <w:numPr>
          <w:ilvl w:val="4"/>
          <w:numId w:val="2"/>
        </w:numPr>
        <w:ind w:left="510" w:firstLine="0"/>
      </w:pPr>
      <w:bookmarkStart w:id="12" w:name="__RefHeading__25520_1031604287"/>
      <w:bookmarkEnd w:id="12"/>
      <w:r>
        <w:t>Championnats et sélectifs </w:t>
      </w:r>
      <w:bookmarkStart w:id="13" w:name="__RefHeading__25550_1031604287"/>
      <w:bookmarkEnd w:id="13"/>
      <w:r>
        <w:t>:</w:t>
      </w:r>
    </w:p>
    <w:p w14:paraId="7FAA4249" w14:textId="77777777" w:rsidR="00342A84" w:rsidRDefault="00740F61">
      <w:pPr>
        <w:pStyle w:val="Corpsdetexte"/>
      </w:pPr>
      <w:r>
        <w:t>Les règlements de ces différentes finales et/ou de ces sélectifs en suivant les liens donnés ci-dessous :</w:t>
      </w:r>
    </w:p>
    <w:p w14:paraId="41BDF968" w14:textId="77777777" w:rsidR="00342A84" w:rsidRDefault="00740F61">
      <w:pPr>
        <w:pStyle w:val="Corpsdetexte"/>
        <w:rPr>
          <w:rFonts w:cs="Arial"/>
          <w:b/>
          <w:bCs/>
        </w:rPr>
      </w:pPr>
      <w:r>
        <w:rPr>
          <w:rFonts w:cs="Arial"/>
          <w:b/>
          <w:bCs/>
        </w:rPr>
        <w:t>Championnat de France Junior </w:t>
      </w:r>
    </w:p>
    <w:p w14:paraId="3015F39B" w14:textId="77777777" w:rsidR="00342A84" w:rsidRDefault="00397353">
      <w:pPr>
        <w:pStyle w:val="Corpsdetexte"/>
      </w:pPr>
      <w:hyperlink r:id="rId11">
        <w:r w:rsidR="00740F61">
          <w:rPr>
            <w:rStyle w:val="LienInternet"/>
            <w:rFonts w:cs="Arial"/>
          </w:rPr>
          <w:t>http://activites-canines.com/?ddownload=2905</w:t>
        </w:r>
      </w:hyperlink>
    </w:p>
    <w:p w14:paraId="552F5F91" w14:textId="77777777" w:rsidR="00342A84" w:rsidRDefault="00740F61">
      <w:pPr>
        <w:pStyle w:val="Corpsdetexte"/>
        <w:rPr>
          <w:rFonts w:cs="Arial"/>
          <w:b/>
          <w:bCs/>
        </w:rPr>
      </w:pPr>
      <w:r>
        <w:rPr>
          <w:rFonts w:cs="Arial"/>
          <w:b/>
          <w:bCs/>
        </w:rPr>
        <w:t>Championnat de France Grade 2</w:t>
      </w:r>
    </w:p>
    <w:p w14:paraId="15722AD9" w14:textId="77777777" w:rsidR="00342A84" w:rsidRDefault="00397353">
      <w:pPr>
        <w:pStyle w:val="Corpsdetexte"/>
        <w:jc w:val="left"/>
      </w:pPr>
      <w:hyperlink r:id="rId12">
        <w:r w:rsidR="00740F61">
          <w:rPr>
            <w:rStyle w:val="LienInternet"/>
            <w:rFonts w:cs="Arial"/>
          </w:rPr>
          <w:t>http://activites-canines.com/?ddownload=26218</w:t>
        </w:r>
      </w:hyperlink>
      <w:r w:rsidR="00740F61">
        <w:rPr>
          <w:rStyle w:val="LienInternet"/>
          <w:rFonts w:cs="Arial"/>
        </w:rPr>
        <w:t xml:space="preserve"> </w:t>
      </w:r>
    </w:p>
    <w:p w14:paraId="2F12C743" w14:textId="547C5DA5" w:rsidR="005F7392" w:rsidRDefault="00740F61" w:rsidP="005F7392">
      <w:pPr>
        <w:pStyle w:val="Corpsdetexte"/>
        <w:rPr>
          <w:rFonts w:cs="Arial"/>
          <w:b/>
          <w:bCs/>
        </w:rPr>
      </w:pPr>
      <w:r>
        <w:rPr>
          <w:rFonts w:cs="Arial"/>
          <w:b/>
          <w:bCs/>
        </w:rPr>
        <w:t>Championnat de France Grade 3</w:t>
      </w:r>
      <w:hyperlink r:id="rId13"/>
    </w:p>
    <w:p w14:paraId="2A382F4F" w14:textId="7E73207D" w:rsidR="00342A84" w:rsidRDefault="005F7392" w:rsidP="005F7392">
      <w:pPr>
        <w:pStyle w:val="Corpsdetexte"/>
      </w:pPr>
      <w:hyperlink r:id="rId14">
        <w:r>
          <w:rPr>
            <w:rStyle w:val="LienInternet"/>
            <w:rFonts w:cs="Arial"/>
          </w:rPr>
          <w:t>http://activites-canines.com/?ddownload=26218</w:t>
        </w:r>
      </w:hyperlink>
    </w:p>
    <w:p w14:paraId="487BA57E" w14:textId="77777777" w:rsidR="00342A84" w:rsidRDefault="00740F61">
      <w:pPr>
        <w:pStyle w:val="Corpsdetexte"/>
        <w:rPr>
          <w:rStyle w:val="LienInternet"/>
          <w:rFonts w:cs="Arial"/>
          <w:b/>
          <w:bCs/>
          <w:color w:val="auto"/>
          <w:u w:val="none"/>
        </w:rPr>
      </w:pPr>
      <w:r>
        <w:rPr>
          <w:rStyle w:val="LienInternet"/>
          <w:rFonts w:cs="Arial"/>
          <w:b/>
          <w:bCs/>
          <w:color w:val="auto"/>
          <w:u w:val="none"/>
        </w:rPr>
        <w:t>Grand Prix de France</w:t>
      </w:r>
    </w:p>
    <w:p w14:paraId="4A88AAAA" w14:textId="77777777" w:rsidR="00342A84" w:rsidRDefault="00397353">
      <w:pPr>
        <w:pStyle w:val="Corpsdetexte"/>
      </w:pPr>
      <w:hyperlink r:id="rId15">
        <w:r w:rsidR="00740F61">
          <w:rPr>
            <w:rStyle w:val="LienInternet"/>
            <w:rFonts w:cs="Arial"/>
          </w:rPr>
          <w:t>http://activites-canines.com/?ddownload=15177</w:t>
        </w:r>
      </w:hyperlink>
    </w:p>
    <w:p w14:paraId="78081811" w14:textId="77777777" w:rsidR="00342A84" w:rsidRDefault="00740F61">
      <w:pPr>
        <w:pStyle w:val="Corpsdetexte"/>
        <w:rPr>
          <w:rFonts w:cs="Arial"/>
          <w:b/>
          <w:bCs/>
        </w:rPr>
      </w:pPr>
      <w:r>
        <w:rPr>
          <w:rFonts w:cs="Arial"/>
          <w:b/>
          <w:bCs/>
        </w:rPr>
        <w:t>Trophée par Équipes</w:t>
      </w:r>
    </w:p>
    <w:p w14:paraId="69903BFC" w14:textId="77777777" w:rsidR="00342A84" w:rsidRDefault="00397353">
      <w:pPr>
        <w:pStyle w:val="Corpsdetexte"/>
      </w:pPr>
      <w:hyperlink r:id="rId16">
        <w:r w:rsidR="00740F61">
          <w:rPr>
            <w:rStyle w:val="LienInternet"/>
            <w:rFonts w:cs="Arial"/>
          </w:rPr>
          <w:t>http://activites-canines.com/?ddownload=2909</w:t>
        </w:r>
      </w:hyperlink>
    </w:p>
    <w:p w14:paraId="5D5A1D78" w14:textId="77777777" w:rsidR="00342A84" w:rsidRDefault="00342A84">
      <w:pPr>
        <w:pStyle w:val="Corpsdetexte"/>
        <w:rPr>
          <w:rFonts w:cs="Arial"/>
        </w:rPr>
      </w:pPr>
    </w:p>
    <w:p w14:paraId="65296626" w14:textId="77777777" w:rsidR="00342A84" w:rsidRDefault="00342A84">
      <w:pPr>
        <w:pStyle w:val="Titre5"/>
        <w:numPr>
          <w:ilvl w:val="0"/>
          <w:numId w:val="0"/>
        </w:numPr>
        <w:ind w:left="510"/>
      </w:pPr>
    </w:p>
    <w:p w14:paraId="0040ACAE" w14:textId="77777777" w:rsidR="00342A84" w:rsidRDefault="00740F61">
      <w:pPr>
        <w:pStyle w:val="Titre5"/>
        <w:numPr>
          <w:ilvl w:val="4"/>
          <w:numId w:val="2"/>
        </w:numPr>
        <w:ind w:left="510" w:firstLine="0"/>
      </w:pPr>
      <w:r>
        <w:t>Concours "spécial de race" :</w:t>
      </w:r>
    </w:p>
    <w:p w14:paraId="4C2D3FC4" w14:textId="77777777" w:rsidR="00342A84" w:rsidRDefault="00740F61">
      <w:pPr>
        <w:pStyle w:val="Titre5"/>
        <w:numPr>
          <w:ilvl w:val="0"/>
          <w:numId w:val="0"/>
        </w:numPr>
        <w:ind w:left="510"/>
      </w:pPr>
      <w:r>
        <w:t>Une association de race peut organiser une fois par an un concours réservé aux seules races gérées par son association.</w:t>
      </w:r>
    </w:p>
    <w:p w14:paraId="7EF410A7" w14:textId="77777777" w:rsidR="00342A84" w:rsidRDefault="00740F61">
      <w:pPr>
        <w:pStyle w:val="Titre5"/>
        <w:numPr>
          <w:ilvl w:val="0"/>
          <w:numId w:val="0"/>
        </w:numPr>
        <w:ind w:left="510"/>
      </w:pPr>
      <w:r>
        <w:lastRenderedPageBreak/>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14:paraId="742FC5B5" w14:textId="77777777" w:rsidR="00342A84" w:rsidRDefault="00740F61">
      <w:pPr>
        <w:pStyle w:val="Titre1"/>
        <w:numPr>
          <w:ilvl w:val="0"/>
          <w:numId w:val="2"/>
        </w:numPr>
      </w:pPr>
      <w:bookmarkStart w:id="14" w:name="__RefHeading__25622_1031604287"/>
      <w:bookmarkEnd w:id="14"/>
      <w:r>
        <w:t>Site et ressources nécessaires</w:t>
      </w:r>
    </w:p>
    <w:p w14:paraId="67C0B872" w14:textId="77777777" w:rsidR="00342A84" w:rsidRDefault="00740F61">
      <w:pPr>
        <w:pStyle w:val="Titre2"/>
        <w:numPr>
          <w:ilvl w:val="1"/>
          <w:numId w:val="2"/>
        </w:numPr>
      </w:pPr>
      <w:bookmarkStart w:id="15" w:name="__RefHeading__25624_1031604287"/>
      <w:bookmarkEnd w:id="15"/>
      <w:r>
        <w:t>Lieu d'organisation :</w:t>
      </w:r>
    </w:p>
    <w:p w14:paraId="6770EBD1" w14:textId="77777777" w:rsidR="00342A84" w:rsidRDefault="00740F61">
      <w:pPr>
        <w:pStyle w:val="Titre5"/>
        <w:numPr>
          <w:ilvl w:val="4"/>
          <w:numId w:val="2"/>
        </w:numPr>
        <w:ind w:left="510" w:firstLine="0"/>
      </w:pPr>
      <w:bookmarkStart w:id="16" w:name="__RefHeading__25626_1031604287"/>
      <w:bookmarkEnd w:id="16"/>
      <w: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14:paraId="72139B2C" w14:textId="77777777" w:rsidR="00342A84" w:rsidRDefault="00740F61">
      <w:pPr>
        <w:pStyle w:val="Titre5"/>
        <w:numPr>
          <w:ilvl w:val="4"/>
          <w:numId w:val="2"/>
        </w:numPr>
        <w:ind w:left="510" w:firstLine="0"/>
      </w:pPr>
      <w:bookmarkStart w:id="17" w:name="__RefHeading__25628_1031604287"/>
      <w:bookmarkEnd w:id="17"/>
      <w:r>
        <w:t>Il est indispensable que le lieu d'accueil du concours dispose de sanitaires accessibles aux concurrents et en nombre suffisant.</w:t>
      </w:r>
    </w:p>
    <w:p w14:paraId="7534D68D" w14:textId="77777777" w:rsidR="00342A84" w:rsidRDefault="00740F61">
      <w:pPr>
        <w:pStyle w:val="Titre5"/>
        <w:numPr>
          <w:ilvl w:val="4"/>
          <w:numId w:val="2"/>
        </w:numPr>
        <w:ind w:left="510" w:firstLine="0"/>
      </w:pPr>
      <w:bookmarkStart w:id="18" w:name="__RefHeading__25630_1031604287"/>
      <w:bookmarkEnd w:id="18"/>
      <w:r>
        <w:t>Si le lieu ne dispose pas d'eau potable, il est obligatoire de le préciser sur l'invitation ou la page de présentation sur le calendrier.</w:t>
      </w:r>
    </w:p>
    <w:p w14:paraId="0717CAE6" w14:textId="77777777" w:rsidR="00342A84" w:rsidRDefault="00740F61">
      <w:pPr>
        <w:pStyle w:val="Titre2"/>
        <w:numPr>
          <w:ilvl w:val="1"/>
          <w:numId w:val="2"/>
        </w:numPr>
      </w:pPr>
      <w:bookmarkStart w:id="19" w:name="__RefHeading__25632_1031604287"/>
      <w:bookmarkEnd w:id="19"/>
      <w:r>
        <w:t>Terrain d'évolution :</w:t>
      </w:r>
    </w:p>
    <w:p w14:paraId="36CF8DC8" w14:textId="77777777" w:rsidR="00342A84" w:rsidRDefault="00740F61">
      <w:pPr>
        <w:pStyle w:val="Titre5"/>
        <w:numPr>
          <w:ilvl w:val="4"/>
          <w:numId w:val="2"/>
        </w:numPr>
        <w:ind w:left="510" w:firstLine="0"/>
      </w:pPr>
      <w:r>
        <w:t xml:space="preserve">Conformément au règlement d'agility, </w:t>
      </w:r>
      <w:bookmarkStart w:id="20" w:name="__RefHeading__25636_1031604287"/>
      <w:bookmarkEnd w:id="20"/>
      <w:r>
        <w:rPr>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14:paraId="537EFC49" w14:textId="77777777" w:rsidR="00342A84" w:rsidRDefault="00740F61">
      <w:pPr>
        <w:pStyle w:val="Titre5"/>
        <w:numPr>
          <w:ilvl w:val="4"/>
          <w:numId w:val="2"/>
        </w:numPr>
        <w:ind w:left="510" w:firstLine="0"/>
      </w:pPr>
      <w: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14:paraId="49A15310" w14:textId="77777777" w:rsidR="00342A84" w:rsidRDefault="00740F61">
      <w:pPr>
        <w:pStyle w:val="Titre5"/>
        <w:numPr>
          <w:ilvl w:val="4"/>
          <w:numId w:val="2"/>
        </w:numPr>
        <w:ind w:left="510" w:firstLine="0"/>
      </w:pPr>
      <w:bookmarkStart w:id="21" w:name="__RefHeading__25638_1031604287"/>
      <w:bookmarkEnd w:id="21"/>
      <w:r>
        <w:t>Chaque terrain d'évolution doit être équipé d'un sas d'entrée et d'un sas de sortie, chacun de 3 m x 3 m minimum. Si le terrain ne peut être clos, le préciser sur la feuille d'invitation (chiens catégorisés…).</w:t>
      </w:r>
    </w:p>
    <w:p w14:paraId="4CFC5EC9" w14:textId="77777777" w:rsidR="00342A84" w:rsidRDefault="00740F61">
      <w:pPr>
        <w:pStyle w:val="Corpsdetexte"/>
        <w:ind w:left="482"/>
      </w:pPr>
      <w:r>
        <w:t>d) Les sas et secrétariat éventuel ne doivent pas empiéter sur la zone de pose de parcours ;</w:t>
      </w:r>
    </w:p>
    <w:p w14:paraId="08CD13EC" w14:textId="77777777" w:rsidR="00342A84" w:rsidRDefault="00740F61">
      <w:pPr>
        <w:pStyle w:val="Corpsdetexte"/>
      </w:pPr>
      <w:r>
        <w:rPr>
          <w:noProof/>
        </w:rPr>
        <w:drawing>
          <wp:inline distT="0" distB="0" distL="0" distR="0" wp14:anchorId="0F6E3213" wp14:editId="1183AF6A">
            <wp:extent cx="6120130" cy="297624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7"/>
                    <a:stretch>
                      <a:fillRect/>
                    </a:stretch>
                  </pic:blipFill>
                  <pic:spPr bwMode="auto">
                    <a:xfrm>
                      <a:off x="0" y="0"/>
                      <a:ext cx="6120130" cy="2976245"/>
                    </a:xfrm>
                    <a:prstGeom prst="rect">
                      <a:avLst/>
                    </a:prstGeom>
                  </pic:spPr>
                </pic:pic>
              </a:graphicData>
            </a:graphic>
          </wp:inline>
        </w:drawing>
      </w:r>
    </w:p>
    <w:p w14:paraId="3E82027A" w14:textId="77777777" w:rsidR="00342A84" w:rsidRDefault="00342A84">
      <w:pPr>
        <w:pStyle w:val="Titre5sansnum"/>
      </w:pPr>
    </w:p>
    <w:p w14:paraId="1CA5CF93" w14:textId="77777777" w:rsidR="00342A84" w:rsidRDefault="00342A84">
      <w:pPr>
        <w:pStyle w:val="Titre5sansnum"/>
      </w:pPr>
    </w:p>
    <w:p w14:paraId="2018F84C" w14:textId="77777777" w:rsidR="00342A84" w:rsidRDefault="00342A84">
      <w:pPr>
        <w:pStyle w:val="Titre5sansnum"/>
      </w:pPr>
    </w:p>
    <w:p w14:paraId="78FA306E" w14:textId="77777777" w:rsidR="00342A84" w:rsidRDefault="00342A84">
      <w:pPr>
        <w:pStyle w:val="Titre5sansnum"/>
      </w:pPr>
    </w:p>
    <w:p w14:paraId="3120EE56" w14:textId="77777777" w:rsidR="00342A84" w:rsidRDefault="00740F61">
      <w:pPr>
        <w:pStyle w:val="Titre2"/>
        <w:numPr>
          <w:ilvl w:val="1"/>
          <w:numId w:val="2"/>
        </w:numPr>
      </w:pPr>
      <w:bookmarkStart w:id="22" w:name="__RefHeading__25642_1031604287"/>
      <w:bookmarkEnd w:id="22"/>
      <w:r>
        <w:t>Ressources nécessaires :</w:t>
      </w:r>
    </w:p>
    <w:p w14:paraId="5764352E" w14:textId="77777777" w:rsidR="00342A84" w:rsidRDefault="00740F61">
      <w:pPr>
        <w:pStyle w:val="Titre3"/>
        <w:numPr>
          <w:ilvl w:val="2"/>
          <w:numId w:val="2"/>
        </w:numPr>
      </w:pPr>
      <w:bookmarkStart w:id="23" w:name="__RefHeading__25644_1031604287"/>
      <w:bookmarkEnd w:id="23"/>
      <w:r>
        <w:t>Ressources humaines :</w:t>
      </w:r>
    </w:p>
    <w:p w14:paraId="3A58FAAE" w14:textId="77777777" w:rsidR="00342A84" w:rsidRDefault="00740F61">
      <w:pPr>
        <w:pStyle w:val="Titre5"/>
        <w:numPr>
          <w:ilvl w:val="4"/>
          <w:numId w:val="2"/>
        </w:numPr>
        <w:ind w:left="510" w:firstLine="0"/>
      </w:pPr>
      <w:bookmarkStart w:id="24" w:name="__RefHeading__25646_1031604287"/>
      <w:bookmarkEnd w:id="24"/>
      <w:r>
        <w:t>Pour la coordination générale du concours, prévoir le personnel suivant :</w:t>
      </w:r>
    </w:p>
    <w:p w14:paraId="0295BE4E" w14:textId="77777777" w:rsidR="00342A84" w:rsidRDefault="00740F61">
      <w:pPr>
        <w:pStyle w:val="Titre6"/>
        <w:numPr>
          <w:ilvl w:val="5"/>
          <w:numId w:val="2"/>
        </w:numPr>
      </w:pPr>
      <w:bookmarkStart w:id="25" w:name="__RefHeading__25648_1031604287"/>
      <w:bookmarkEnd w:id="25"/>
      <w:r>
        <w:t>1 responsable des bénévoles ;</w:t>
      </w:r>
    </w:p>
    <w:p w14:paraId="45B268B0" w14:textId="77777777" w:rsidR="00342A84" w:rsidRDefault="00740F61">
      <w:pPr>
        <w:pStyle w:val="Titre6"/>
        <w:numPr>
          <w:ilvl w:val="5"/>
          <w:numId w:val="2"/>
        </w:numPr>
      </w:pPr>
      <w:bookmarkStart w:id="26" w:name="__RefHeading__25650_1031604287"/>
      <w:bookmarkEnd w:id="26"/>
      <w:r>
        <w:lastRenderedPageBreak/>
        <w:t>1 ou 2 personnes pour la gestion informatique du concours et l'affichage des résultats ;</w:t>
      </w:r>
    </w:p>
    <w:p w14:paraId="6867042D" w14:textId="77777777" w:rsidR="00342A84" w:rsidRDefault="00740F61">
      <w:pPr>
        <w:pStyle w:val="Titre6"/>
        <w:numPr>
          <w:ilvl w:val="5"/>
          <w:numId w:val="2"/>
        </w:numPr>
      </w:pPr>
      <w:bookmarkStart w:id="27" w:name="__RefHeading__25652_1031604287"/>
      <w:bookmarkEnd w:id="27"/>
      <w:r>
        <w:t>2 à 4 personnes pour l'accueil ;</w:t>
      </w:r>
    </w:p>
    <w:p w14:paraId="531813D4" w14:textId="77777777" w:rsidR="00342A84" w:rsidRDefault="00740F61">
      <w:pPr>
        <w:pStyle w:val="Titre6"/>
        <w:numPr>
          <w:ilvl w:val="5"/>
          <w:numId w:val="2"/>
        </w:numPr>
      </w:pPr>
      <w:bookmarkStart w:id="28" w:name="__RefHeading__25654_1031604287"/>
      <w:bookmarkEnd w:id="28"/>
      <w:r>
        <w:t>2 personnes chargées de la surveillance de la bonne propreté du site.</w:t>
      </w:r>
    </w:p>
    <w:p w14:paraId="5DBD91EB" w14:textId="77777777" w:rsidR="00342A84" w:rsidRDefault="00740F61">
      <w:pPr>
        <w:pStyle w:val="Titre5"/>
        <w:numPr>
          <w:ilvl w:val="4"/>
          <w:numId w:val="2"/>
        </w:numPr>
        <w:ind w:left="510" w:firstLine="0"/>
      </w:pPr>
      <w:bookmarkStart w:id="29" w:name="__RefHeading__25656_1031604287"/>
      <w:bookmarkEnd w:id="29"/>
      <w:r>
        <w:t>Pour chaque terrain, il faut prévoir au moins 10 personnes :</w:t>
      </w:r>
    </w:p>
    <w:p w14:paraId="4C93BF69" w14:textId="77777777" w:rsidR="00342A84" w:rsidRDefault="00740F61">
      <w:pPr>
        <w:pStyle w:val="Titre6"/>
        <w:numPr>
          <w:ilvl w:val="5"/>
          <w:numId w:val="2"/>
        </w:numPr>
      </w:pPr>
      <w:bookmarkStart w:id="30" w:name="__RefHeading__25658_1031604287"/>
      <w:bookmarkEnd w:id="30"/>
      <w:r>
        <w:t>1 responsable de l'équipe de terrain ;</w:t>
      </w:r>
    </w:p>
    <w:p w14:paraId="5B22ED38" w14:textId="77777777" w:rsidR="00342A84" w:rsidRDefault="00740F61">
      <w:pPr>
        <w:pStyle w:val="Titre6"/>
        <w:numPr>
          <w:ilvl w:val="5"/>
          <w:numId w:val="2"/>
        </w:numPr>
      </w:pPr>
      <w:bookmarkStart w:id="31" w:name="__RefHeading__25660_1031604287"/>
      <w:bookmarkEnd w:id="31"/>
      <w:r>
        <w:t>1 commissaire aux concurrents ;</w:t>
      </w:r>
    </w:p>
    <w:p w14:paraId="65F36185" w14:textId="77777777" w:rsidR="00342A84" w:rsidRDefault="00740F61">
      <w:pPr>
        <w:pStyle w:val="Titre6"/>
        <w:numPr>
          <w:ilvl w:val="5"/>
          <w:numId w:val="2"/>
        </w:numPr>
      </w:pPr>
      <w:bookmarkStart w:id="32" w:name="__RefHeading__25662_1031604287"/>
      <w:bookmarkEnd w:id="32"/>
      <w:r>
        <w:t>4 personnes aux obstacles ;</w:t>
      </w:r>
    </w:p>
    <w:p w14:paraId="44F125E6" w14:textId="77777777" w:rsidR="00342A84" w:rsidRDefault="00740F61">
      <w:pPr>
        <w:pStyle w:val="Titre6"/>
        <w:numPr>
          <w:ilvl w:val="5"/>
          <w:numId w:val="2"/>
        </w:numPr>
      </w:pPr>
      <w:bookmarkStart w:id="33" w:name="__RefHeading__25664_1031604287"/>
      <w:bookmarkEnd w:id="33"/>
      <w:r>
        <w:t>1 secrétaire au juge *;</w:t>
      </w:r>
    </w:p>
    <w:p w14:paraId="7247C8AF" w14:textId="77777777" w:rsidR="00342A84" w:rsidRDefault="00740F61">
      <w:pPr>
        <w:pStyle w:val="Titre6"/>
        <w:numPr>
          <w:ilvl w:val="5"/>
          <w:numId w:val="2"/>
        </w:numPr>
      </w:pPr>
      <w:bookmarkStart w:id="34" w:name="__RefHeading__25666_1031604287"/>
      <w:bookmarkEnd w:id="34"/>
      <w:r>
        <w:t>1 personne pour faire la liaison avec le secrétariat *;</w:t>
      </w:r>
    </w:p>
    <w:p w14:paraId="46EAE380" w14:textId="77777777" w:rsidR="00342A84" w:rsidRDefault="00740F61">
      <w:pPr>
        <w:pStyle w:val="Titre6"/>
        <w:numPr>
          <w:ilvl w:val="5"/>
          <w:numId w:val="2"/>
        </w:numPr>
      </w:pPr>
      <w:bookmarkStart w:id="35" w:name="__RefHeading__25668_1031604287"/>
      <w:bookmarkEnd w:id="35"/>
      <w:r>
        <w:t xml:space="preserve">2 chronométreurs* </w:t>
      </w:r>
    </w:p>
    <w:p w14:paraId="3C267E24" w14:textId="77777777" w:rsidR="00342A84" w:rsidRDefault="00740F61">
      <w:pPr>
        <w:pStyle w:val="Corpsdetexte"/>
      </w:pPr>
      <w:r>
        <w:tab/>
        <w:t>* En cas de chronométrage électronique le nombre de personnes sera différent allant de 2 à 3 (y compris le chronométreur manuel de secours obligatoire) suivant le système de chronométrage utilisé</w:t>
      </w:r>
      <w:bookmarkStart w:id="36" w:name="__RefHeading__25670_1031604287"/>
      <w:bookmarkEnd w:id="36"/>
      <w:r>
        <w:t>.</w:t>
      </w:r>
    </w:p>
    <w:p w14:paraId="2BC20059" w14:textId="77777777" w:rsidR="00342A84" w:rsidRDefault="00342A84">
      <w:pPr>
        <w:pStyle w:val="Corpsdetexte"/>
      </w:pPr>
    </w:p>
    <w:p w14:paraId="4C9424EE" w14:textId="77777777" w:rsidR="00342A84" w:rsidRDefault="00740F61">
      <w:pPr>
        <w:pStyle w:val="Titre3"/>
        <w:numPr>
          <w:ilvl w:val="2"/>
          <w:numId w:val="2"/>
        </w:numPr>
      </w:pPr>
      <w:bookmarkStart w:id="37" w:name="__RefHeading__25672_1031604287"/>
      <w:bookmarkEnd w:id="37"/>
      <w:r>
        <w:t>Équipement pour chaque terrain :</w:t>
      </w:r>
    </w:p>
    <w:p w14:paraId="6A59AD0E" w14:textId="77777777" w:rsidR="00342A84" w:rsidRDefault="00740F61">
      <w:pPr>
        <w:pStyle w:val="Titre5"/>
        <w:numPr>
          <w:ilvl w:val="4"/>
          <w:numId w:val="2"/>
        </w:numPr>
        <w:ind w:left="510" w:firstLine="0"/>
      </w:pPr>
      <w:bookmarkStart w:id="38" w:name="__RefHeading__25674_1031604287"/>
      <w:bookmarkEnd w:id="38"/>
      <w:r>
        <w:t>Chaque terrain accueillant des épreuves d'agility doit être pourvu d'un jeu complet d'agrès conformes au règlement d'agility </w:t>
      </w:r>
      <w:r>
        <w:rPr>
          <w:b/>
        </w:rPr>
        <w:t>en vigueur</w:t>
      </w:r>
      <w:r>
        <w:t xml:space="preserve"> :</w:t>
      </w:r>
    </w:p>
    <w:tbl>
      <w:tblPr>
        <w:tblW w:w="8508" w:type="dxa"/>
        <w:tblInd w:w="622" w:type="dxa"/>
        <w:tblCellMar>
          <w:top w:w="55" w:type="dxa"/>
          <w:left w:w="50" w:type="dxa"/>
          <w:bottom w:w="55" w:type="dxa"/>
          <w:right w:w="55" w:type="dxa"/>
        </w:tblCellMar>
        <w:tblLook w:val="04A0" w:firstRow="1" w:lastRow="0" w:firstColumn="1" w:lastColumn="0" w:noHBand="0" w:noVBand="1"/>
      </w:tblPr>
      <w:tblGrid>
        <w:gridCol w:w="792"/>
        <w:gridCol w:w="3066"/>
        <w:gridCol w:w="4650"/>
      </w:tblGrid>
      <w:tr w:rsidR="00342A84" w14:paraId="13E9A9DA" w14:textId="77777777">
        <w:tc>
          <w:tcPr>
            <w:tcW w:w="792" w:type="dxa"/>
            <w:tcBorders>
              <w:top w:val="single" w:sz="4" w:space="0" w:color="000000"/>
              <w:left w:val="single" w:sz="4" w:space="0" w:color="000000"/>
              <w:bottom w:val="single" w:sz="4" w:space="0" w:color="000000"/>
            </w:tcBorders>
            <w:shd w:val="clear" w:color="auto" w:fill="DDDDDD"/>
          </w:tcPr>
          <w:p w14:paraId="0D50CFD3" w14:textId="77777777" w:rsidR="00342A84" w:rsidRDefault="00740F61">
            <w:pPr>
              <w:pStyle w:val="Contenudetableau"/>
              <w:keepNext/>
            </w:pPr>
            <w:r>
              <w:t>Nombre</w:t>
            </w:r>
          </w:p>
        </w:tc>
        <w:tc>
          <w:tcPr>
            <w:tcW w:w="3066" w:type="dxa"/>
            <w:tcBorders>
              <w:top w:val="single" w:sz="4" w:space="0" w:color="000000"/>
              <w:left w:val="single" w:sz="4" w:space="0" w:color="000000"/>
              <w:bottom w:val="single" w:sz="4" w:space="0" w:color="000000"/>
            </w:tcBorders>
            <w:shd w:val="clear" w:color="auto" w:fill="DDDDDD"/>
          </w:tcPr>
          <w:p w14:paraId="70418E0B" w14:textId="77777777" w:rsidR="00342A84" w:rsidRDefault="00740F61">
            <w:pPr>
              <w:pStyle w:val="Contenudetableau"/>
            </w:pPr>
            <w:r>
              <w:t>Agrès</w:t>
            </w:r>
          </w:p>
        </w:tc>
        <w:tc>
          <w:tcPr>
            <w:tcW w:w="4650" w:type="dxa"/>
            <w:tcBorders>
              <w:top w:val="single" w:sz="4" w:space="0" w:color="000000"/>
              <w:left w:val="single" w:sz="4" w:space="0" w:color="000000"/>
              <w:bottom w:val="single" w:sz="4" w:space="0" w:color="000000"/>
              <w:right w:val="single" w:sz="4" w:space="0" w:color="000000"/>
            </w:tcBorders>
            <w:shd w:val="clear" w:color="auto" w:fill="DDDDDD"/>
          </w:tcPr>
          <w:p w14:paraId="1DF32546" w14:textId="77777777" w:rsidR="00342A84" w:rsidRDefault="00740F61">
            <w:pPr>
              <w:pStyle w:val="Contenudetableau"/>
            </w:pPr>
            <w:r>
              <w:t>Commentaires</w:t>
            </w:r>
          </w:p>
        </w:tc>
      </w:tr>
      <w:tr w:rsidR="00342A84" w14:paraId="11CF025F" w14:textId="77777777">
        <w:tc>
          <w:tcPr>
            <w:tcW w:w="792" w:type="dxa"/>
            <w:tcBorders>
              <w:top w:val="single" w:sz="4" w:space="0" w:color="000000"/>
              <w:left w:val="single" w:sz="4" w:space="0" w:color="000000"/>
              <w:bottom w:val="single" w:sz="4" w:space="0" w:color="000000"/>
            </w:tcBorders>
            <w:shd w:val="clear" w:color="auto" w:fill="auto"/>
          </w:tcPr>
          <w:p w14:paraId="0625C540" w14:textId="77777777" w:rsidR="00342A84" w:rsidRDefault="00740F61">
            <w:pPr>
              <w:pStyle w:val="Contenudetableau"/>
              <w:keepNext/>
            </w:pPr>
            <w:r>
              <w:t>14</w:t>
            </w:r>
          </w:p>
        </w:tc>
        <w:tc>
          <w:tcPr>
            <w:tcW w:w="3066" w:type="dxa"/>
            <w:tcBorders>
              <w:top w:val="single" w:sz="4" w:space="0" w:color="000000"/>
              <w:left w:val="single" w:sz="4" w:space="0" w:color="000000"/>
              <w:bottom w:val="single" w:sz="4" w:space="0" w:color="000000"/>
            </w:tcBorders>
            <w:shd w:val="clear" w:color="auto" w:fill="auto"/>
          </w:tcPr>
          <w:p w14:paraId="720CCC70" w14:textId="77777777" w:rsidR="00342A84" w:rsidRDefault="00740F61">
            <w:pPr>
              <w:pStyle w:val="Contenugauche"/>
              <w:rPr>
                <w:sz w:val="20"/>
                <w:szCs w:val="20"/>
              </w:rPr>
            </w:pPr>
            <w:proofErr w:type="gramStart"/>
            <w:r>
              <w:rPr>
                <w:sz w:val="20"/>
                <w:szCs w:val="20"/>
              </w:rPr>
              <w:t>haies</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00BDA9F" w14:textId="77777777" w:rsidR="00342A84" w:rsidRDefault="00740F61">
            <w:pPr>
              <w:numPr>
                <w:ilvl w:val="0"/>
                <w:numId w:val="3"/>
              </w:numPr>
            </w:pPr>
            <w:proofErr w:type="gramStart"/>
            <w:r>
              <w:t>prévoir</w:t>
            </w:r>
            <w:proofErr w:type="gramEnd"/>
            <w:r>
              <w:t xml:space="preserve"> une barre de longueur supplémentaire de 20cm pour la deuxième barre d'un oxer</w:t>
            </w:r>
          </w:p>
        </w:tc>
      </w:tr>
      <w:tr w:rsidR="00342A84" w14:paraId="1D427CD8" w14:textId="77777777">
        <w:tc>
          <w:tcPr>
            <w:tcW w:w="792" w:type="dxa"/>
            <w:tcBorders>
              <w:top w:val="single" w:sz="4" w:space="0" w:color="000000"/>
              <w:left w:val="single" w:sz="4" w:space="0" w:color="000000"/>
              <w:bottom w:val="single" w:sz="4" w:space="0" w:color="000000"/>
            </w:tcBorders>
            <w:shd w:val="clear" w:color="auto" w:fill="auto"/>
          </w:tcPr>
          <w:p w14:paraId="4D9AACAF"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41DF9BED" w14:textId="77777777" w:rsidR="00342A84" w:rsidRDefault="00740F61">
            <w:pPr>
              <w:pStyle w:val="Contenugauche"/>
              <w:rPr>
                <w:sz w:val="20"/>
                <w:szCs w:val="20"/>
              </w:rPr>
            </w:pPr>
            <w:proofErr w:type="gramStart"/>
            <w:r>
              <w:rPr>
                <w:sz w:val="20"/>
                <w:szCs w:val="20"/>
              </w:rPr>
              <w:t>mur</w:t>
            </w:r>
            <w:proofErr w:type="gramEnd"/>
            <w:r>
              <w:rPr>
                <w:sz w:val="20"/>
                <w:szCs w:val="20"/>
              </w:rPr>
              <w:t xml:space="preserve"> ou viaduc</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3A6DB195" w14:textId="77777777" w:rsidR="00342A84" w:rsidRDefault="00740F61">
            <w:pPr>
              <w:pStyle w:val="Contenudetableau"/>
              <w:jc w:val="left"/>
            </w:pPr>
            <w:r>
              <w:rPr>
                <w:sz w:val="12"/>
                <w:szCs w:val="12"/>
              </w:rPr>
              <w:t xml:space="preserve">    </w:t>
            </w:r>
            <w:r>
              <w:rPr>
                <w:rFonts w:ascii="Wingdings" w:eastAsia="Wingdings" w:hAnsi="Wingdings" w:cs="Wingdings"/>
                <w:sz w:val="12"/>
                <w:szCs w:val="12"/>
              </w:rPr>
              <w:t></w:t>
            </w:r>
            <w:r>
              <w:rPr>
                <w:sz w:val="12"/>
                <w:szCs w:val="12"/>
              </w:rPr>
              <w:t xml:space="preserve"> </w:t>
            </w:r>
            <w:r>
              <w:rPr>
                <w:sz w:val="20"/>
                <w:szCs w:val="20"/>
              </w:rPr>
              <w:t>réglable à 25, 30, 35, 40, 55 et 60 cm</w:t>
            </w:r>
          </w:p>
        </w:tc>
      </w:tr>
      <w:tr w:rsidR="00342A84" w14:paraId="03C98365" w14:textId="77777777">
        <w:tc>
          <w:tcPr>
            <w:tcW w:w="792" w:type="dxa"/>
            <w:tcBorders>
              <w:top w:val="single" w:sz="4" w:space="0" w:color="000000"/>
              <w:left w:val="single" w:sz="4" w:space="0" w:color="000000"/>
              <w:bottom w:val="single" w:sz="4" w:space="0" w:color="000000"/>
            </w:tcBorders>
            <w:shd w:val="clear" w:color="auto" w:fill="auto"/>
          </w:tcPr>
          <w:p w14:paraId="1ABC2A89"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3FB888DC" w14:textId="77777777" w:rsidR="00342A84" w:rsidRDefault="00740F61">
            <w:pPr>
              <w:pStyle w:val="Contenugauche"/>
              <w:rPr>
                <w:sz w:val="20"/>
                <w:szCs w:val="20"/>
              </w:rPr>
            </w:pPr>
            <w:proofErr w:type="gramStart"/>
            <w:r>
              <w:rPr>
                <w:sz w:val="20"/>
                <w:szCs w:val="20"/>
              </w:rPr>
              <w:t>pneu</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25673784" w14:textId="77777777" w:rsidR="00342A84" w:rsidRDefault="00740F61">
            <w:pPr>
              <w:numPr>
                <w:ilvl w:val="0"/>
                <w:numId w:val="3"/>
              </w:numPr>
            </w:pPr>
            <w:proofErr w:type="gramStart"/>
            <w:r>
              <w:t>pneu</w:t>
            </w:r>
            <w:proofErr w:type="gramEnd"/>
            <w:r>
              <w:t xml:space="preserve"> ouvrant obligatoire</w:t>
            </w:r>
          </w:p>
        </w:tc>
      </w:tr>
      <w:tr w:rsidR="00342A84" w14:paraId="15E5CB57" w14:textId="77777777">
        <w:tc>
          <w:tcPr>
            <w:tcW w:w="792" w:type="dxa"/>
            <w:tcBorders>
              <w:top w:val="single" w:sz="4" w:space="0" w:color="000000"/>
              <w:left w:val="single" w:sz="4" w:space="0" w:color="000000"/>
              <w:bottom w:val="single" w:sz="4" w:space="0" w:color="000000"/>
            </w:tcBorders>
            <w:shd w:val="clear" w:color="auto" w:fill="auto"/>
          </w:tcPr>
          <w:p w14:paraId="64C27542"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13194E54" w14:textId="77777777" w:rsidR="00342A84" w:rsidRDefault="00740F61">
            <w:pPr>
              <w:pStyle w:val="Contenugauche"/>
              <w:rPr>
                <w:sz w:val="20"/>
                <w:szCs w:val="20"/>
              </w:rPr>
            </w:pPr>
            <w:proofErr w:type="gramStart"/>
            <w:r>
              <w:rPr>
                <w:sz w:val="20"/>
                <w:szCs w:val="20"/>
              </w:rPr>
              <w:t>saut</w:t>
            </w:r>
            <w:proofErr w:type="gramEnd"/>
            <w:r>
              <w:rPr>
                <w:sz w:val="20"/>
                <w:szCs w:val="20"/>
              </w:rPr>
              <w:t xml:space="preserve"> en longueur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4CDEAED4" w14:textId="77777777" w:rsidR="00342A84" w:rsidRDefault="00740F61">
            <w:pPr>
              <w:numPr>
                <w:ilvl w:val="0"/>
                <w:numId w:val="3"/>
              </w:numPr>
            </w:pPr>
            <w:proofErr w:type="gramStart"/>
            <w:r>
              <w:t>avec</w:t>
            </w:r>
            <w:proofErr w:type="gramEnd"/>
            <w:r>
              <w:t xml:space="preserve"> 4 piquets de délimitation</w:t>
            </w:r>
          </w:p>
        </w:tc>
      </w:tr>
      <w:tr w:rsidR="00342A84" w14:paraId="40B05AA1" w14:textId="77777777">
        <w:tc>
          <w:tcPr>
            <w:tcW w:w="792" w:type="dxa"/>
            <w:tcBorders>
              <w:top w:val="single" w:sz="4" w:space="0" w:color="000000"/>
              <w:left w:val="single" w:sz="4" w:space="0" w:color="000000"/>
              <w:bottom w:val="single" w:sz="4" w:space="0" w:color="000000"/>
            </w:tcBorders>
            <w:shd w:val="clear" w:color="auto" w:fill="auto"/>
          </w:tcPr>
          <w:p w14:paraId="2BB697A8"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16E4D3B6" w14:textId="77777777" w:rsidR="00342A84" w:rsidRDefault="00740F61">
            <w:pPr>
              <w:pStyle w:val="Contenugauche"/>
              <w:rPr>
                <w:sz w:val="20"/>
                <w:szCs w:val="20"/>
              </w:rPr>
            </w:pPr>
            <w:proofErr w:type="gramStart"/>
            <w:r>
              <w:rPr>
                <w:sz w:val="20"/>
                <w:szCs w:val="20"/>
              </w:rPr>
              <w:t>slalom</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639AB220" w14:textId="77777777" w:rsidR="00342A84" w:rsidRDefault="00342A84">
            <w:pPr>
              <w:pStyle w:val="Contenugauche"/>
            </w:pPr>
          </w:p>
        </w:tc>
      </w:tr>
      <w:tr w:rsidR="00342A84" w14:paraId="7D8251E1" w14:textId="77777777">
        <w:tc>
          <w:tcPr>
            <w:tcW w:w="792" w:type="dxa"/>
            <w:tcBorders>
              <w:top w:val="single" w:sz="4" w:space="0" w:color="000000"/>
              <w:left w:val="single" w:sz="4" w:space="0" w:color="000000"/>
              <w:bottom w:val="single" w:sz="4" w:space="0" w:color="000000"/>
            </w:tcBorders>
            <w:shd w:val="clear" w:color="auto" w:fill="auto"/>
          </w:tcPr>
          <w:p w14:paraId="4891A6A2" w14:textId="77777777" w:rsidR="00342A84" w:rsidRDefault="00740F61">
            <w:pPr>
              <w:pStyle w:val="Contenudetableau"/>
              <w:keepNext/>
            </w:pPr>
            <w:r>
              <w:t>3</w:t>
            </w:r>
          </w:p>
        </w:tc>
        <w:tc>
          <w:tcPr>
            <w:tcW w:w="3066" w:type="dxa"/>
            <w:tcBorders>
              <w:top w:val="single" w:sz="4" w:space="0" w:color="000000"/>
              <w:left w:val="single" w:sz="4" w:space="0" w:color="000000"/>
              <w:bottom w:val="single" w:sz="4" w:space="0" w:color="000000"/>
            </w:tcBorders>
            <w:shd w:val="clear" w:color="auto" w:fill="auto"/>
          </w:tcPr>
          <w:p w14:paraId="16B26E05" w14:textId="77777777" w:rsidR="00342A84" w:rsidRDefault="00740F61">
            <w:pPr>
              <w:pStyle w:val="Contenugauche"/>
              <w:rPr>
                <w:sz w:val="20"/>
                <w:szCs w:val="20"/>
              </w:rPr>
            </w:pPr>
            <w:proofErr w:type="gramStart"/>
            <w:r>
              <w:rPr>
                <w:sz w:val="20"/>
                <w:szCs w:val="20"/>
              </w:rPr>
              <w:t>tunnels</w:t>
            </w:r>
            <w:proofErr w:type="gramEnd"/>
            <w:r>
              <w:rPr>
                <w:sz w:val="20"/>
                <w:szCs w:val="20"/>
              </w:rPr>
              <w:t xml:space="preserve"> rigides</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56336F23" w14:textId="77777777" w:rsidR="00342A84" w:rsidRDefault="00740F61">
            <w:pPr>
              <w:numPr>
                <w:ilvl w:val="0"/>
                <w:numId w:val="3"/>
              </w:numPr>
            </w:pPr>
            <w:proofErr w:type="gramStart"/>
            <w:r>
              <w:t>dont</w:t>
            </w:r>
            <w:proofErr w:type="gramEnd"/>
            <w:r>
              <w:t xml:space="preserve"> au moins 2 de longueur 6m</w:t>
            </w:r>
          </w:p>
          <w:p w14:paraId="0E3B69D5" w14:textId="77777777" w:rsidR="00342A84" w:rsidRDefault="00740F61">
            <w:pPr>
              <w:numPr>
                <w:ilvl w:val="0"/>
                <w:numId w:val="3"/>
              </w:numPr>
            </w:pPr>
            <w:proofErr w:type="gramStart"/>
            <w:r>
              <w:t>prévoir</w:t>
            </w:r>
            <w:proofErr w:type="gramEnd"/>
            <w:r>
              <w:t xml:space="preserve"> au moins 4 sacs de lestage à bandeau large par tunnel (tout autre moyen de fixation est interdit)</w:t>
            </w:r>
          </w:p>
          <w:p w14:paraId="1857DB3C" w14:textId="77777777" w:rsidR="00342A84" w:rsidRDefault="00740F61">
            <w:pPr>
              <w:numPr>
                <w:ilvl w:val="0"/>
                <w:numId w:val="3"/>
              </w:numPr>
            </w:pPr>
            <w:proofErr w:type="gramStart"/>
            <w:r>
              <w:t>les</w:t>
            </w:r>
            <w:proofErr w:type="gramEnd"/>
            <w:r>
              <w:t xml:space="preserve"> sacs de lestage doivent être suffisamment lourds pour remplir leur fonction.</w:t>
            </w:r>
          </w:p>
        </w:tc>
      </w:tr>
      <w:tr w:rsidR="00342A84" w14:paraId="24E49907" w14:textId="77777777">
        <w:tc>
          <w:tcPr>
            <w:tcW w:w="792" w:type="dxa"/>
            <w:tcBorders>
              <w:top w:val="single" w:sz="4" w:space="0" w:color="000000"/>
              <w:left w:val="single" w:sz="4" w:space="0" w:color="000000"/>
              <w:bottom w:val="single" w:sz="4" w:space="0" w:color="000000"/>
            </w:tcBorders>
            <w:shd w:val="clear" w:color="auto" w:fill="auto"/>
          </w:tcPr>
          <w:p w14:paraId="0B8C10B7"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1769E638" w14:textId="77777777" w:rsidR="00342A84" w:rsidRDefault="00740F61">
            <w:pPr>
              <w:pStyle w:val="Contenugauche"/>
              <w:rPr>
                <w:sz w:val="20"/>
                <w:szCs w:val="20"/>
              </w:rPr>
            </w:pPr>
            <w:proofErr w:type="gramStart"/>
            <w:r>
              <w:rPr>
                <w:sz w:val="20"/>
                <w:szCs w:val="20"/>
              </w:rPr>
              <w:t>tunnel</w:t>
            </w:r>
            <w:proofErr w:type="gramEnd"/>
            <w:r>
              <w:rPr>
                <w:sz w:val="20"/>
                <w:szCs w:val="20"/>
              </w:rPr>
              <w:t xml:space="preserve"> souple</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54B1AC7D" w14:textId="77777777" w:rsidR="00342A84" w:rsidRDefault="00740F61">
            <w:pPr>
              <w:numPr>
                <w:ilvl w:val="0"/>
                <w:numId w:val="3"/>
              </w:numPr>
            </w:pPr>
            <w:proofErr w:type="gramStart"/>
            <w:r>
              <w:t>prévoir</w:t>
            </w:r>
            <w:proofErr w:type="gramEnd"/>
            <w:r>
              <w:t xml:space="preserve"> 1 sac de lestage à bandeau large </w:t>
            </w:r>
          </w:p>
          <w:p w14:paraId="3F330F74" w14:textId="77777777" w:rsidR="00342A84" w:rsidRDefault="00342A84">
            <w:pPr>
              <w:ind w:left="227"/>
              <w:rPr>
                <w:b/>
              </w:rPr>
            </w:pPr>
          </w:p>
        </w:tc>
      </w:tr>
      <w:tr w:rsidR="00342A84" w14:paraId="1037A781" w14:textId="77777777">
        <w:tc>
          <w:tcPr>
            <w:tcW w:w="792" w:type="dxa"/>
            <w:tcBorders>
              <w:top w:val="single" w:sz="4" w:space="0" w:color="000000"/>
              <w:left w:val="single" w:sz="4" w:space="0" w:color="000000"/>
              <w:bottom w:val="single" w:sz="4" w:space="0" w:color="000000"/>
            </w:tcBorders>
            <w:shd w:val="clear" w:color="auto" w:fill="auto"/>
          </w:tcPr>
          <w:p w14:paraId="70CF6ABF"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603F0CFB" w14:textId="77777777" w:rsidR="00342A84" w:rsidRDefault="00740F61">
            <w:pPr>
              <w:pStyle w:val="Contenugauche"/>
              <w:rPr>
                <w:sz w:val="20"/>
                <w:szCs w:val="20"/>
              </w:rPr>
            </w:pPr>
            <w:proofErr w:type="gramStart"/>
            <w:r>
              <w:rPr>
                <w:sz w:val="20"/>
                <w:szCs w:val="20"/>
              </w:rPr>
              <w:t>passerelle</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6DE1F317" w14:textId="77777777" w:rsidR="00342A84" w:rsidRDefault="00342A84">
            <w:pPr>
              <w:pStyle w:val="Contenugauche"/>
            </w:pPr>
          </w:p>
        </w:tc>
      </w:tr>
      <w:tr w:rsidR="00342A84" w14:paraId="740935EB" w14:textId="77777777">
        <w:tc>
          <w:tcPr>
            <w:tcW w:w="792" w:type="dxa"/>
            <w:tcBorders>
              <w:top w:val="single" w:sz="4" w:space="0" w:color="000000"/>
              <w:left w:val="single" w:sz="4" w:space="0" w:color="000000"/>
              <w:bottom w:val="single" w:sz="4" w:space="0" w:color="000000"/>
            </w:tcBorders>
            <w:shd w:val="clear" w:color="auto" w:fill="auto"/>
          </w:tcPr>
          <w:p w14:paraId="4221B3F0"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2200E13F" w14:textId="77777777" w:rsidR="00342A84" w:rsidRDefault="00740F61">
            <w:pPr>
              <w:pStyle w:val="Contenugauche"/>
              <w:rPr>
                <w:sz w:val="20"/>
                <w:szCs w:val="20"/>
              </w:rPr>
            </w:pPr>
            <w:proofErr w:type="gramStart"/>
            <w:r>
              <w:rPr>
                <w:sz w:val="20"/>
                <w:szCs w:val="20"/>
              </w:rPr>
              <w:t>palissade</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16CDE650" w14:textId="77777777" w:rsidR="00342A84" w:rsidRDefault="00342A84">
            <w:pPr>
              <w:pStyle w:val="Contenugauche"/>
            </w:pPr>
          </w:p>
        </w:tc>
      </w:tr>
      <w:tr w:rsidR="00342A84" w14:paraId="0E4F8DD2" w14:textId="77777777">
        <w:tc>
          <w:tcPr>
            <w:tcW w:w="792" w:type="dxa"/>
            <w:tcBorders>
              <w:top w:val="single" w:sz="4" w:space="0" w:color="000000"/>
              <w:left w:val="single" w:sz="4" w:space="0" w:color="000000"/>
              <w:bottom w:val="single" w:sz="4" w:space="0" w:color="000000"/>
            </w:tcBorders>
            <w:shd w:val="clear" w:color="auto" w:fill="auto"/>
          </w:tcPr>
          <w:p w14:paraId="206674AE" w14:textId="77777777" w:rsidR="00342A84" w:rsidRDefault="00740F61">
            <w:pPr>
              <w:pStyle w:val="Contenudetableau"/>
            </w:pPr>
            <w:r>
              <w:t>1</w:t>
            </w:r>
          </w:p>
        </w:tc>
        <w:tc>
          <w:tcPr>
            <w:tcW w:w="3066" w:type="dxa"/>
            <w:tcBorders>
              <w:top w:val="single" w:sz="4" w:space="0" w:color="000000"/>
              <w:left w:val="single" w:sz="4" w:space="0" w:color="000000"/>
              <w:bottom w:val="single" w:sz="4" w:space="0" w:color="000000"/>
            </w:tcBorders>
            <w:shd w:val="clear" w:color="auto" w:fill="auto"/>
          </w:tcPr>
          <w:p w14:paraId="1596F7E1" w14:textId="77777777" w:rsidR="00342A84" w:rsidRDefault="00740F61">
            <w:pPr>
              <w:pStyle w:val="Contenugauche"/>
              <w:rPr>
                <w:sz w:val="20"/>
                <w:szCs w:val="20"/>
              </w:rPr>
            </w:pPr>
            <w:proofErr w:type="gramStart"/>
            <w:r>
              <w:rPr>
                <w:sz w:val="20"/>
                <w:szCs w:val="20"/>
              </w:rPr>
              <w:t>balançoire</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5BB01CD9" w14:textId="77777777" w:rsidR="00342A84" w:rsidRDefault="00740F61">
            <w:pPr>
              <w:numPr>
                <w:ilvl w:val="0"/>
                <w:numId w:val="3"/>
              </w:numPr>
            </w:pPr>
            <w:proofErr w:type="gramStart"/>
            <w:r>
              <w:t>prévoir</w:t>
            </w:r>
            <w:proofErr w:type="gramEnd"/>
            <w:r>
              <w:t xml:space="preserve"> lestage pour la base</w:t>
            </w:r>
          </w:p>
        </w:tc>
      </w:tr>
    </w:tbl>
    <w:p w14:paraId="1D0074BA" w14:textId="77777777" w:rsidR="00342A84" w:rsidRDefault="00740F61">
      <w:pPr>
        <w:pStyle w:val="Titre5sansnum"/>
      </w:pPr>
      <w:r>
        <w:t>Auquel il convient d'ajouter :</w:t>
      </w:r>
    </w:p>
    <w:tbl>
      <w:tblPr>
        <w:tblW w:w="8508" w:type="dxa"/>
        <w:tblInd w:w="622" w:type="dxa"/>
        <w:tblCellMar>
          <w:top w:w="55" w:type="dxa"/>
          <w:left w:w="50" w:type="dxa"/>
          <w:bottom w:w="55" w:type="dxa"/>
          <w:right w:w="55" w:type="dxa"/>
        </w:tblCellMar>
        <w:tblLook w:val="04A0" w:firstRow="1" w:lastRow="0" w:firstColumn="1" w:lastColumn="0" w:noHBand="0" w:noVBand="1"/>
      </w:tblPr>
      <w:tblGrid>
        <w:gridCol w:w="792"/>
        <w:gridCol w:w="3066"/>
        <w:gridCol w:w="4650"/>
      </w:tblGrid>
      <w:tr w:rsidR="00342A84" w14:paraId="5484A04F" w14:textId="77777777">
        <w:tc>
          <w:tcPr>
            <w:tcW w:w="792" w:type="dxa"/>
            <w:tcBorders>
              <w:top w:val="single" w:sz="4" w:space="0" w:color="000000"/>
              <w:left w:val="single" w:sz="4" w:space="0" w:color="000000"/>
              <w:bottom w:val="single" w:sz="4" w:space="0" w:color="000000"/>
            </w:tcBorders>
            <w:shd w:val="clear" w:color="auto" w:fill="DDDDDD"/>
          </w:tcPr>
          <w:p w14:paraId="358AC954" w14:textId="77777777" w:rsidR="00342A84" w:rsidRDefault="00740F61">
            <w:pPr>
              <w:pStyle w:val="Contenudetableau"/>
              <w:keepNext/>
              <w:rPr>
                <w:b/>
                <w:bCs/>
              </w:rPr>
            </w:pPr>
            <w:r>
              <w:rPr>
                <w:b/>
                <w:bCs/>
              </w:rPr>
              <w:t>Nombre</w:t>
            </w:r>
          </w:p>
        </w:tc>
        <w:tc>
          <w:tcPr>
            <w:tcW w:w="3066" w:type="dxa"/>
            <w:tcBorders>
              <w:top w:val="single" w:sz="4" w:space="0" w:color="000000"/>
              <w:left w:val="single" w:sz="4" w:space="0" w:color="000000"/>
              <w:bottom w:val="single" w:sz="4" w:space="0" w:color="000000"/>
            </w:tcBorders>
            <w:shd w:val="clear" w:color="auto" w:fill="DDDDDD"/>
          </w:tcPr>
          <w:p w14:paraId="285A797A" w14:textId="77777777" w:rsidR="00342A84" w:rsidRDefault="00740F61">
            <w:pPr>
              <w:pStyle w:val="Contenudetableau"/>
              <w:rPr>
                <w:b/>
                <w:bCs/>
              </w:rPr>
            </w:pPr>
            <w:proofErr w:type="gramStart"/>
            <w:r>
              <w:rPr>
                <w:b/>
                <w:bCs/>
              </w:rPr>
              <w:t>item</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DDDDDD"/>
          </w:tcPr>
          <w:p w14:paraId="31F30E9E" w14:textId="77777777" w:rsidR="00342A84" w:rsidRDefault="00740F61">
            <w:pPr>
              <w:pStyle w:val="Contenudetableau"/>
              <w:rPr>
                <w:b/>
                <w:bCs/>
              </w:rPr>
            </w:pPr>
            <w:r>
              <w:rPr>
                <w:b/>
                <w:bCs/>
              </w:rPr>
              <w:t>Commentaires</w:t>
            </w:r>
          </w:p>
        </w:tc>
      </w:tr>
      <w:tr w:rsidR="00342A84" w14:paraId="09C4765F" w14:textId="77777777">
        <w:tc>
          <w:tcPr>
            <w:tcW w:w="792" w:type="dxa"/>
            <w:tcBorders>
              <w:top w:val="single" w:sz="4" w:space="0" w:color="000000"/>
              <w:left w:val="single" w:sz="4" w:space="0" w:color="000000"/>
              <w:bottom w:val="single" w:sz="4" w:space="0" w:color="000000"/>
            </w:tcBorders>
            <w:shd w:val="clear" w:color="auto" w:fill="auto"/>
          </w:tcPr>
          <w:p w14:paraId="7F06D987"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44D40049" w14:textId="77777777" w:rsidR="00342A84" w:rsidRDefault="00740F61">
            <w:pPr>
              <w:pStyle w:val="Contenugauche"/>
              <w:rPr>
                <w:sz w:val="20"/>
                <w:szCs w:val="20"/>
              </w:rPr>
            </w:pPr>
            <w:proofErr w:type="gramStart"/>
            <w:r>
              <w:rPr>
                <w:sz w:val="20"/>
                <w:szCs w:val="20"/>
              </w:rPr>
              <w:t>jeu</w:t>
            </w:r>
            <w:proofErr w:type="gramEnd"/>
            <w:r>
              <w:rPr>
                <w:sz w:val="20"/>
                <w:szCs w:val="20"/>
              </w:rPr>
              <w:t xml:space="preserve"> de numéros de 1 à 22 + panneau A pour « arrivée »</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141BCE42" w14:textId="77777777" w:rsidR="00342A84" w:rsidRDefault="00342A84">
            <w:pPr>
              <w:pStyle w:val="Contenugauche"/>
            </w:pPr>
          </w:p>
        </w:tc>
      </w:tr>
      <w:tr w:rsidR="00342A84" w14:paraId="7EFF734F" w14:textId="77777777">
        <w:tc>
          <w:tcPr>
            <w:tcW w:w="792" w:type="dxa"/>
            <w:tcBorders>
              <w:top w:val="single" w:sz="4" w:space="0" w:color="000000"/>
              <w:left w:val="single" w:sz="4" w:space="0" w:color="000000"/>
              <w:bottom w:val="single" w:sz="4" w:space="0" w:color="000000"/>
            </w:tcBorders>
            <w:shd w:val="clear" w:color="auto" w:fill="auto"/>
          </w:tcPr>
          <w:p w14:paraId="50FDDD6C"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362459F1" w14:textId="77777777" w:rsidR="00342A84" w:rsidRDefault="00740F61">
            <w:pPr>
              <w:pStyle w:val="Contenugauche"/>
              <w:rPr>
                <w:sz w:val="20"/>
                <w:szCs w:val="20"/>
              </w:rPr>
            </w:pPr>
            <w:proofErr w:type="gramStart"/>
            <w:r>
              <w:rPr>
                <w:sz w:val="20"/>
                <w:szCs w:val="20"/>
              </w:rPr>
              <w:t>abri</w:t>
            </w:r>
            <w:proofErr w:type="gramEnd"/>
            <w:r>
              <w:rPr>
                <w:sz w:val="20"/>
                <w:szCs w:val="20"/>
              </w:rPr>
              <w:t xml:space="preserve"> et table pour les affaires du juge</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2B9B46FF" w14:textId="77777777" w:rsidR="00342A84" w:rsidRDefault="00740F61">
            <w:pPr>
              <w:pStyle w:val="Contenugauche"/>
              <w:numPr>
                <w:ilvl w:val="0"/>
                <w:numId w:val="3"/>
              </w:numPr>
              <w:rPr>
                <w:sz w:val="20"/>
                <w:szCs w:val="20"/>
              </w:rPr>
            </w:pPr>
            <w:proofErr w:type="gramStart"/>
            <w:r>
              <w:rPr>
                <w:sz w:val="20"/>
                <w:szCs w:val="20"/>
              </w:rPr>
              <w:t>situés</w:t>
            </w:r>
            <w:proofErr w:type="gramEnd"/>
            <w:r>
              <w:rPr>
                <w:sz w:val="20"/>
                <w:szCs w:val="20"/>
              </w:rPr>
              <w:t xml:space="preserve"> au bord du terrain ou à moins de 10m de celui-ci</w:t>
            </w:r>
          </w:p>
        </w:tc>
      </w:tr>
      <w:tr w:rsidR="00342A84" w14:paraId="29B6B636" w14:textId="77777777">
        <w:tc>
          <w:tcPr>
            <w:tcW w:w="792" w:type="dxa"/>
            <w:tcBorders>
              <w:top w:val="single" w:sz="4" w:space="0" w:color="000000"/>
              <w:left w:val="single" w:sz="4" w:space="0" w:color="000000"/>
              <w:bottom w:val="single" w:sz="4" w:space="0" w:color="000000"/>
            </w:tcBorders>
            <w:shd w:val="clear" w:color="auto" w:fill="auto"/>
          </w:tcPr>
          <w:p w14:paraId="28F79343" w14:textId="77777777" w:rsidR="00342A84" w:rsidRDefault="00740F61">
            <w:pPr>
              <w:pStyle w:val="Contenudetableau"/>
              <w:keepNext/>
            </w:pPr>
            <w:r>
              <w:t>2</w:t>
            </w:r>
          </w:p>
        </w:tc>
        <w:tc>
          <w:tcPr>
            <w:tcW w:w="3066" w:type="dxa"/>
            <w:tcBorders>
              <w:top w:val="single" w:sz="4" w:space="0" w:color="000000"/>
              <w:left w:val="single" w:sz="4" w:space="0" w:color="000000"/>
              <w:bottom w:val="single" w:sz="4" w:space="0" w:color="000000"/>
            </w:tcBorders>
            <w:shd w:val="clear" w:color="auto" w:fill="auto"/>
          </w:tcPr>
          <w:p w14:paraId="3CD94B08" w14:textId="77777777" w:rsidR="00342A84" w:rsidRDefault="00740F61">
            <w:pPr>
              <w:pStyle w:val="Contenugauche"/>
              <w:rPr>
                <w:sz w:val="20"/>
                <w:szCs w:val="20"/>
              </w:rPr>
            </w:pPr>
            <w:proofErr w:type="gramStart"/>
            <w:r>
              <w:rPr>
                <w:sz w:val="20"/>
                <w:szCs w:val="20"/>
              </w:rPr>
              <w:t>chronomètres</w:t>
            </w:r>
            <w:proofErr w:type="gramEnd"/>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72035A3" w14:textId="77777777" w:rsidR="00342A84" w:rsidRDefault="00740F61">
            <w:pPr>
              <w:pStyle w:val="Contenugauche"/>
              <w:numPr>
                <w:ilvl w:val="0"/>
                <w:numId w:val="3"/>
              </w:numPr>
              <w:rPr>
                <w:sz w:val="20"/>
                <w:szCs w:val="20"/>
              </w:rPr>
            </w:pPr>
            <w:proofErr w:type="gramStart"/>
            <w:r>
              <w:rPr>
                <w:sz w:val="20"/>
                <w:szCs w:val="20"/>
              </w:rPr>
              <w:t>prévoir</w:t>
            </w:r>
            <w:proofErr w:type="gramEnd"/>
            <w:r>
              <w:rPr>
                <w:sz w:val="20"/>
                <w:szCs w:val="20"/>
              </w:rPr>
              <w:t xml:space="preserve"> piles de rechange</w:t>
            </w:r>
          </w:p>
        </w:tc>
      </w:tr>
      <w:tr w:rsidR="00342A84" w14:paraId="4512BD8E" w14:textId="77777777">
        <w:tc>
          <w:tcPr>
            <w:tcW w:w="792" w:type="dxa"/>
            <w:tcBorders>
              <w:top w:val="single" w:sz="4" w:space="0" w:color="000000"/>
              <w:left w:val="single" w:sz="4" w:space="0" w:color="000000"/>
              <w:bottom w:val="single" w:sz="4" w:space="0" w:color="000000"/>
            </w:tcBorders>
            <w:shd w:val="clear" w:color="auto" w:fill="auto"/>
          </w:tcPr>
          <w:p w14:paraId="6179032B" w14:textId="77777777" w:rsidR="00342A84" w:rsidRDefault="00740F61">
            <w:pPr>
              <w:pStyle w:val="Contenudetableau"/>
              <w:keepNext/>
            </w:pPr>
            <w:r>
              <w:t>1</w:t>
            </w:r>
          </w:p>
        </w:tc>
        <w:tc>
          <w:tcPr>
            <w:tcW w:w="3066" w:type="dxa"/>
            <w:tcBorders>
              <w:top w:val="single" w:sz="4" w:space="0" w:color="000000"/>
              <w:left w:val="single" w:sz="4" w:space="0" w:color="000000"/>
              <w:bottom w:val="single" w:sz="4" w:space="0" w:color="000000"/>
            </w:tcBorders>
            <w:shd w:val="clear" w:color="auto" w:fill="auto"/>
          </w:tcPr>
          <w:p w14:paraId="7A7B6262" w14:textId="77777777" w:rsidR="00342A84" w:rsidRDefault="00740F61">
            <w:pPr>
              <w:pStyle w:val="Contenugauche"/>
              <w:rPr>
                <w:sz w:val="20"/>
                <w:szCs w:val="20"/>
              </w:rPr>
            </w:pPr>
            <w:proofErr w:type="gramStart"/>
            <w:r>
              <w:rPr>
                <w:sz w:val="20"/>
                <w:szCs w:val="20"/>
              </w:rPr>
              <w:t>sonorisation</w:t>
            </w:r>
            <w:proofErr w:type="gramEnd"/>
            <w:r>
              <w:rPr>
                <w:sz w:val="20"/>
                <w:szCs w:val="20"/>
              </w:rPr>
              <w:t xml:space="preserve"> avec micro sans fil</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6A7A3AAB" w14:textId="77777777" w:rsidR="00342A84" w:rsidRDefault="00740F61">
            <w:pPr>
              <w:pStyle w:val="Contenugauche"/>
              <w:numPr>
                <w:ilvl w:val="0"/>
                <w:numId w:val="3"/>
              </w:numPr>
              <w:rPr>
                <w:sz w:val="20"/>
                <w:szCs w:val="20"/>
              </w:rPr>
            </w:pPr>
            <w:proofErr w:type="gramStart"/>
            <w:r>
              <w:rPr>
                <w:sz w:val="20"/>
                <w:szCs w:val="20"/>
              </w:rPr>
              <w:t>conseillée</w:t>
            </w:r>
            <w:proofErr w:type="gramEnd"/>
            <w:r>
              <w:rPr>
                <w:sz w:val="20"/>
                <w:szCs w:val="20"/>
              </w:rPr>
              <w:t xml:space="preserve"> mais pas obligatoire</w:t>
            </w:r>
          </w:p>
          <w:p w14:paraId="6E298FB4" w14:textId="77777777" w:rsidR="00342A84" w:rsidRDefault="00740F61">
            <w:pPr>
              <w:pStyle w:val="Contenugauche"/>
              <w:numPr>
                <w:ilvl w:val="0"/>
                <w:numId w:val="3"/>
              </w:numPr>
              <w:rPr>
                <w:sz w:val="20"/>
                <w:szCs w:val="20"/>
              </w:rPr>
            </w:pPr>
            <w:proofErr w:type="gramStart"/>
            <w:r>
              <w:rPr>
                <w:sz w:val="20"/>
                <w:szCs w:val="20"/>
              </w:rPr>
              <w:t>prévoir</w:t>
            </w:r>
            <w:proofErr w:type="gramEnd"/>
            <w:r>
              <w:rPr>
                <w:sz w:val="20"/>
                <w:szCs w:val="20"/>
              </w:rPr>
              <w:t xml:space="preserve"> piles de rechange</w:t>
            </w:r>
          </w:p>
          <w:p w14:paraId="4B7AE793" w14:textId="77777777" w:rsidR="00342A84" w:rsidRDefault="00740F61">
            <w:pPr>
              <w:pStyle w:val="Contenugauche"/>
              <w:numPr>
                <w:ilvl w:val="0"/>
                <w:numId w:val="3"/>
              </w:numPr>
              <w:rPr>
                <w:sz w:val="20"/>
                <w:szCs w:val="20"/>
              </w:rPr>
            </w:pPr>
            <w:proofErr w:type="gramStart"/>
            <w:r>
              <w:rPr>
                <w:sz w:val="20"/>
                <w:szCs w:val="20"/>
              </w:rPr>
              <w:t>prévoir</w:t>
            </w:r>
            <w:proofErr w:type="gramEnd"/>
            <w:r>
              <w:rPr>
                <w:sz w:val="20"/>
                <w:szCs w:val="20"/>
              </w:rPr>
              <w:t xml:space="preserve"> câbles de longueur suffisante pour placer le(s) haut-parleur(s) près du terrain</w:t>
            </w:r>
          </w:p>
        </w:tc>
      </w:tr>
      <w:tr w:rsidR="00342A84" w14:paraId="7877FADC" w14:textId="77777777">
        <w:tc>
          <w:tcPr>
            <w:tcW w:w="792" w:type="dxa"/>
            <w:tcBorders>
              <w:top w:val="single" w:sz="4" w:space="0" w:color="000000"/>
              <w:left w:val="single" w:sz="4" w:space="0" w:color="000000"/>
              <w:bottom w:val="single" w:sz="4" w:space="0" w:color="000000"/>
            </w:tcBorders>
            <w:shd w:val="clear" w:color="auto" w:fill="auto"/>
          </w:tcPr>
          <w:p w14:paraId="7AFED18A" w14:textId="77777777" w:rsidR="00342A84" w:rsidRDefault="00740F61">
            <w:pPr>
              <w:pStyle w:val="Contenudetableau"/>
            </w:pPr>
            <w:r>
              <w:t>1</w:t>
            </w:r>
          </w:p>
        </w:tc>
        <w:tc>
          <w:tcPr>
            <w:tcW w:w="3066" w:type="dxa"/>
            <w:tcBorders>
              <w:top w:val="single" w:sz="4" w:space="0" w:color="000000"/>
              <w:left w:val="single" w:sz="4" w:space="0" w:color="000000"/>
              <w:bottom w:val="single" w:sz="4" w:space="0" w:color="000000"/>
            </w:tcBorders>
            <w:shd w:val="clear" w:color="auto" w:fill="auto"/>
          </w:tcPr>
          <w:p w14:paraId="1CB99CFC" w14:textId="77777777" w:rsidR="00342A84" w:rsidRDefault="00740F61">
            <w:pPr>
              <w:pStyle w:val="Contenugauche"/>
              <w:rPr>
                <w:sz w:val="20"/>
                <w:szCs w:val="20"/>
              </w:rPr>
            </w:pPr>
            <w:proofErr w:type="gramStart"/>
            <w:r>
              <w:rPr>
                <w:sz w:val="20"/>
                <w:szCs w:val="20"/>
              </w:rPr>
              <w:t>nécessaire</w:t>
            </w:r>
            <w:proofErr w:type="gramEnd"/>
            <w:r>
              <w:rPr>
                <w:sz w:val="20"/>
                <w:szCs w:val="20"/>
              </w:rPr>
              <w:t xml:space="preserve"> pour le marquage au sol des entrées des tunnels, de la balançoire…</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17C84126" w14:textId="77777777" w:rsidR="00342A84" w:rsidRDefault="00342A84">
            <w:pPr>
              <w:pStyle w:val="Contenugauche"/>
            </w:pPr>
          </w:p>
        </w:tc>
      </w:tr>
    </w:tbl>
    <w:p w14:paraId="2DDFC2A2" w14:textId="77777777" w:rsidR="00342A84" w:rsidRDefault="00740F61">
      <w:pPr>
        <w:pStyle w:val="Titre5"/>
        <w:numPr>
          <w:ilvl w:val="4"/>
          <w:numId w:val="2"/>
        </w:numPr>
        <w:ind w:left="510" w:firstLine="0"/>
      </w:pPr>
      <w:bookmarkStart w:id="39" w:name="__RefHeading__25676_1031604287"/>
      <w:bookmarkEnd w:id="39"/>
      <w:r>
        <w:t xml:space="preserve">Pour un terrain accueillant </w:t>
      </w:r>
      <w:r>
        <w:rPr>
          <w:u w:val="single"/>
        </w:rPr>
        <w:t>uniquement</w:t>
      </w:r>
      <w:r>
        <w:t xml:space="preserve"> des épreuves de jumping, les agrès à zone ne sont pas nécessaires.</w:t>
      </w:r>
    </w:p>
    <w:p w14:paraId="7C3A8C4D" w14:textId="77777777" w:rsidR="00342A84" w:rsidRDefault="00740F61">
      <w:pPr>
        <w:pStyle w:val="Titre5"/>
        <w:numPr>
          <w:ilvl w:val="4"/>
          <w:numId w:val="2"/>
        </w:numPr>
        <w:ind w:left="510" w:firstLine="0"/>
      </w:pPr>
      <w:r>
        <w:t>Prévoir un endroit plat, au calme avec une table afin que le juge puisse procéder aux éventuels toisages.</w:t>
      </w:r>
    </w:p>
    <w:p w14:paraId="6D2562CD" w14:textId="77777777" w:rsidR="00342A84" w:rsidRDefault="00342A84">
      <w:pPr>
        <w:pStyle w:val="Corpsdetexte"/>
      </w:pPr>
    </w:p>
    <w:p w14:paraId="4E4C43FD" w14:textId="77777777" w:rsidR="00342A84" w:rsidRDefault="00740F61">
      <w:pPr>
        <w:pStyle w:val="Titre3"/>
        <w:numPr>
          <w:ilvl w:val="2"/>
          <w:numId w:val="2"/>
        </w:numPr>
      </w:pPr>
      <w:bookmarkStart w:id="40" w:name="__RefHeading__25678_1031604287"/>
      <w:bookmarkEnd w:id="40"/>
      <w:r>
        <w:t>Gestion informatique :</w:t>
      </w:r>
    </w:p>
    <w:p w14:paraId="5ED921F1" w14:textId="77777777" w:rsidR="00342A84" w:rsidRDefault="00740F61">
      <w:pPr>
        <w:pStyle w:val="Titre5sansnum"/>
      </w:pPr>
      <w:bookmarkStart w:id="41" w:name="__RefHeading__25680_1031604287"/>
      <w:bookmarkEnd w:id="41"/>
      <w:r>
        <w:t>Sauf cas très exceptionnel sur accord de la CNEAC, le concours doit être géré à l'aide du logiciel de gestion mis à disposition des clubs par la SCC/CNEAC.</w:t>
      </w:r>
    </w:p>
    <w:p w14:paraId="4AF7FD02" w14:textId="77777777" w:rsidR="00342A84" w:rsidRDefault="00342A84">
      <w:pPr>
        <w:pStyle w:val="Titre5sansnum"/>
      </w:pPr>
    </w:p>
    <w:p w14:paraId="26B20321" w14:textId="77777777" w:rsidR="00342A84" w:rsidRDefault="00740F61">
      <w:pPr>
        <w:pStyle w:val="Titre3"/>
        <w:numPr>
          <w:ilvl w:val="2"/>
          <w:numId w:val="2"/>
        </w:numPr>
      </w:pPr>
      <w:bookmarkStart w:id="42" w:name="__RefHeading__25684_1031604287"/>
      <w:bookmarkEnd w:id="42"/>
      <w:r>
        <w:t>Autres équipements et fournitures à prévoir :</w:t>
      </w:r>
    </w:p>
    <w:p w14:paraId="162ED4D2" w14:textId="77777777" w:rsidR="00342A84" w:rsidRDefault="00740F61">
      <w:pPr>
        <w:pStyle w:val="Titre5sansnum"/>
      </w:pPr>
      <w:r>
        <w:t>Pour faciliter le travail de l'organisateur, voici une liste d'éléments supplémentaires qu'il ne faut pas oublier :</w:t>
      </w:r>
    </w:p>
    <w:p w14:paraId="1DA728E0" w14:textId="77777777" w:rsidR="00342A84" w:rsidRDefault="00740F61">
      <w:pPr>
        <w:pStyle w:val="Titre6"/>
        <w:numPr>
          <w:ilvl w:val="5"/>
          <w:numId w:val="2"/>
        </w:numPr>
      </w:pPr>
      <w:bookmarkStart w:id="43" w:name="__RefHeading__25686_1031604287"/>
      <w:bookmarkEnd w:id="43"/>
      <w:r>
        <w:t>* feuilles de terrain en nombre suffisant (des modèles sont disponibles sur le site d'information de la CNEAC) ;</w:t>
      </w:r>
    </w:p>
    <w:p w14:paraId="30D7CFC6" w14:textId="77777777" w:rsidR="00342A84" w:rsidRDefault="00740F61">
      <w:pPr>
        <w:pStyle w:val="Titre6"/>
        <w:numPr>
          <w:ilvl w:val="0"/>
          <w:numId w:val="0"/>
        </w:numPr>
        <w:ind w:left="510"/>
      </w:pPr>
      <w:bookmarkStart w:id="44" w:name="__RefHeading__25688_1031604287"/>
      <w:bookmarkEnd w:id="44"/>
      <w:r>
        <w:t>* imprimante avec cartouches de rechange et papier A4 en quantité suffisante ;</w:t>
      </w:r>
    </w:p>
    <w:p w14:paraId="624AB3D2" w14:textId="77777777" w:rsidR="00342A84" w:rsidRDefault="00740F61">
      <w:pPr>
        <w:pStyle w:val="Titre6"/>
        <w:numPr>
          <w:ilvl w:val="0"/>
          <w:numId w:val="0"/>
        </w:numPr>
        <w:ind w:left="510"/>
      </w:pPr>
      <w:bookmarkStart w:id="45" w:name="__RefHeading__25690_1031604287"/>
      <w:bookmarkEnd w:id="45"/>
      <w:r>
        <w:t>* tableau d'affichage et nécessaire d'affichage (agrafeuse, punaises, bande adhésive…) ;</w:t>
      </w:r>
    </w:p>
    <w:p w14:paraId="66E177C6" w14:textId="77777777" w:rsidR="00342A84" w:rsidRDefault="00740F61">
      <w:pPr>
        <w:pStyle w:val="Titre6"/>
        <w:numPr>
          <w:ilvl w:val="5"/>
          <w:numId w:val="2"/>
        </w:numPr>
      </w:pPr>
      <w:bookmarkStart w:id="46" w:name="__RefHeading__25692_1031604287"/>
      <w:bookmarkEnd w:id="46"/>
      <w:r>
        <w:t>* poches poubelles (propreté du site) ;</w:t>
      </w:r>
    </w:p>
    <w:p w14:paraId="72BCC3C3" w14:textId="77777777" w:rsidR="00342A84" w:rsidRDefault="00740F61">
      <w:pPr>
        <w:pStyle w:val="Titre6"/>
        <w:numPr>
          <w:ilvl w:val="5"/>
          <w:numId w:val="2"/>
        </w:numPr>
      </w:pPr>
      <w:bookmarkStart w:id="47" w:name="__RefHeading__25694_1031604287"/>
      <w:bookmarkEnd w:id="47"/>
      <w:r>
        <w:t>* papier toilette (compter 1 rouleau par jour pour 5 personnes !) ;</w:t>
      </w:r>
    </w:p>
    <w:p w14:paraId="4EAF1211" w14:textId="77777777" w:rsidR="00342A84" w:rsidRDefault="00740F61">
      <w:pPr>
        <w:pStyle w:val="Titre6"/>
        <w:numPr>
          <w:ilvl w:val="5"/>
          <w:numId w:val="2"/>
        </w:numPr>
      </w:pPr>
      <w:r>
        <w:t>...</w:t>
      </w:r>
    </w:p>
    <w:p w14:paraId="2D54E454" w14:textId="77777777" w:rsidR="00342A84" w:rsidRDefault="00342A84">
      <w:pPr>
        <w:pStyle w:val="Corpsdetexte"/>
      </w:pPr>
    </w:p>
    <w:p w14:paraId="2CC82F4D" w14:textId="77777777" w:rsidR="00342A84" w:rsidRDefault="00740F61">
      <w:pPr>
        <w:pStyle w:val="Titre1"/>
        <w:numPr>
          <w:ilvl w:val="0"/>
          <w:numId w:val="2"/>
        </w:numPr>
      </w:pPr>
      <w:bookmarkStart w:id="48" w:name="__RefHeading__25696_1031604287"/>
      <w:bookmarkEnd w:id="48"/>
      <w:r>
        <w:t>Avant le concours</w:t>
      </w:r>
    </w:p>
    <w:p w14:paraId="16CB6D13" w14:textId="77777777" w:rsidR="00342A84" w:rsidRDefault="00740F61">
      <w:pPr>
        <w:pStyle w:val="Titre2"/>
        <w:numPr>
          <w:ilvl w:val="1"/>
          <w:numId w:val="2"/>
        </w:numPr>
      </w:pPr>
      <w:bookmarkStart w:id="49" w:name="__RefHeading__8677_1526693248"/>
      <w:bookmarkEnd w:id="49"/>
      <w:r>
        <w:t>Choix de date et mise au calendrier :</w:t>
      </w:r>
    </w:p>
    <w:p w14:paraId="15242C0D" w14:textId="77777777" w:rsidR="00342A84" w:rsidRDefault="00740F61">
      <w:pPr>
        <w:pStyle w:val="Titre5"/>
        <w:numPr>
          <w:ilvl w:val="4"/>
          <w:numId w:val="2"/>
        </w:numPr>
        <w:ind w:left="510" w:firstLine="0"/>
      </w:pPr>
      <w:bookmarkStart w:id="50" w:name="__RefHeading__25698_1031604287"/>
      <w:bookmarkEnd w:id="50"/>
      <w:r>
        <w:t xml:space="preserve">Tout concours doit être inscrit au calendrier officiel de l'année. </w:t>
      </w:r>
    </w:p>
    <w:p w14:paraId="27BAA067" w14:textId="77777777" w:rsidR="00342A84" w:rsidRDefault="00740F61">
      <w:pPr>
        <w:pStyle w:val="Titre5"/>
        <w:numPr>
          <w:ilvl w:val="4"/>
          <w:numId w:val="2"/>
        </w:numPr>
        <w:ind w:left="510" w:firstLine="0"/>
      </w:pPr>
      <w:r>
        <w:t>Un document important :</w:t>
      </w:r>
    </w:p>
    <w:p w14:paraId="3DA8534E" w14:textId="77777777" w:rsidR="00342A84" w:rsidRDefault="00397353">
      <w:pPr>
        <w:pStyle w:val="Corpsdetexte"/>
        <w:jc w:val="center"/>
      </w:pPr>
      <w:hyperlink r:id="rId18">
        <w:r w:rsidR="00740F61">
          <w:rPr>
            <w:rStyle w:val="LienInternet"/>
          </w:rPr>
          <w:t>http://sportscanins.fr/aide/Guide_Organisateur_V2.pdf</w:t>
        </w:r>
      </w:hyperlink>
    </w:p>
    <w:p w14:paraId="7D90A08A" w14:textId="77777777" w:rsidR="00342A84" w:rsidRDefault="00740F61">
      <w:pPr>
        <w:pStyle w:val="Titre2"/>
        <w:numPr>
          <w:ilvl w:val="1"/>
          <w:numId w:val="2"/>
        </w:numPr>
      </w:pPr>
      <w:bookmarkStart w:id="51" w:name="__RefHeading__25706_1031604287"/>
      <w:bookmarkEnd w:id="51"/>
      <w:r>
        <w:t>Le juge :</w:t>
      </w:r>
    </w:p>
    <w:p w14:paraId="306BB9BB" w14:textId="77777777" w:rsidR="00342A84" w:rsidRDefault="00740F61">
      <w:pPr>
        <w:pStyle w:val="Corpsdetexte"/>
      </w:pPr>
      <w:r>
        <w:t>Ce document mentionne un juge au singulier afin de simplifier la présentation, bien que plusieurs juges puissent officier à un seul concours.</w:t>
      </w:r>
    </w:p>
    <w:p w14:paraId="2FC10E7B" w14:textId="77777777" w:rsidR="00342A84" w:rsidRDefault="00740F61">
      <w:pPr>
        <w:pStyle w:val="Titre3"/>
        <w:numPr>
          <w:ilvl w:val="2"/>
          <w:numId w:val="2"/>
        </w:numPr>
      </w:pPr>
      <w:bookmarkStart w:id="52" w:name="__RefHeading__22366_1478848024"/>
      <w:bookmarkEnd w:id="52"/>
      <w:r>
        <w:t>Choix du juge :</w:t>
      </w:r>
    </w:p>
    <w:p w14:paraId="1C554C78" w14:textId="77777777" w:rsidR="00342A84" w:rsidRDefault="00740F61">
      <w:pPr>
        <w:pStyle w:val="Titre5"/>
        <w:numPr>
          <w:ilvl w:val="4"/>
          <w:numId w:val="2"/>
        </w:numPr>
        <w:ind w:left="510" w:firstLine="0"/>
      </w:pPr>
      <w:bookmarkStart w:id="53" w:name="__RefHeading__22368_1478848024"/>
      <w:bookmarkEnd w:id="53"/>
      <w:r>
        <w:t>Le club organisateur peut inviter le juge de son choix (français ou étranger), en tenant compte des contraintes suivantes :</w:t>
      </w:r>
    </w:p>
    <w:p w14:paraId="0F634B86" w14:textId="77777777" w:rsidR="00342A84" w:rsidRDefault="00740F61">
      <w:pPr>
        <w:pStyle w:val="Corpsdetexte"/>
      </w:pPr>
      <w:r>
        <w:t xml:space="preserve">           Un juge peut juger tout type de concours, y compris les Sélectifs et les Finale</w:t>
      </w:r>
      <w:bookmarkStart w:id="54" w:name="__RefHeading__25712_1031604287"/>
      <w:bookmarkEnd w:id="54"/>
      <w:r>
        <w:t>s.</w:t>
      </w:r>
    </w:p>
    <w:p w14:paraId="6F55026F" w14:textId="77777777" w:rsidR="00342A84" w:rsidRDefault="00740F61">
      <w:pPr>
        <w:pStyle w:val="Titre6"/>
        <w:numPr>
          <w:ilvl w:val="0"/>
          <w:numId w:val="0"/>
        </w:numPr>
        <w:ind w:left="615"/>
        <w:jc w:val="left"/>
      </w:pPr>
      <w:r>
        <w:t xml:space="preserve">Les juges de la SCC, discipline agility, sont répertoriés dans l'annuaire du site d'information de la CNEAC : </w:t>
      </w:r>
      <w:hyperlink r:id="rId19">
        <w:r>
          <w:rPr>
            <w:rStyle w:val="InternetLink"/>
          </w:rPr>
          <w:t>http://activites-canines.com</w:t>
        </w:r>
      </w:hyperlink>
      <w:proofErr w:type="gramStart"/>
      <w:r>
        <w:rPr>
          <w:rStyle w:val="InternetLink"/>
        </w:rPr>
        <w:t>/?</w:t>
      </w:r>
      <w:proofErr w:type="gramEnd"/>
      <w:r>
        <w:rPr>
          <w:rStyle w:val="InternetLink"/>
        </w:rPr>
        <w:t>page_id=10350</w:t>
      </w:r>
      <w:r>
        <w:t>.</w:t>
      </w:r>
    </w:p>
    <w:p w14:paraId="2B4B435A" w14:textId="77777777" w:rsidR="00342A84" w:rsidRDefault="00740F61">
      <w:pPr>
        <w:pStyle w:val="Titre5"/>
        <w:numPr>
          <w:ilvl w:val="4"/>
          <w:numId w:val="2"/>
        </w:numPr>
        <w:ind w:left="510" w:firstLine="0"/>
      </w:pPr>
      <w:bookmarkStart w:id="55" w:name="__RefHeading__6752_796454824"/>
      <w:bookmarkEnd w:id="55"/>
      <w:r>
        <w:t>Lorsque plusieurs juges officient à un même concours :</w:t>
      </w:r>
    </w:p>
    <w:p w14:paraId="0163A43F" w14:textId="77777777" w:rsidR="00342A84" w:rsidRDefault="00740F61">
      <w:pPr>
        <w:pStyle w:val="Titre6"/>
        <w:numPr>
          <w:ilvl w:val="5"/>
          <w:numId w:val="2"/>
        </w:numPr>
      </w:pPr>
      <w:bookmarkStart w:id="56" w:name="__RefHeading__25720_1031604287"/>
      <w:bookmarkEnd w:id="56"/>
      <w:r>
        <w:t>Il faut au moins 50 % de juges de la SCC (dans le cas des Sélectifs EO-AWC, cette contrainte s'applique de manière globale à l'ensemble des sélectifs et non sur chaque sélectif) ;</w:t>
      </w:r>
    </w:p>
    <w:p w14:paraId="66A0C27A" w14:textId="77777777" w:rsidR="00342A84" w:rsidRDefault="00740F61">
      <w:pPr>
        <w:pStyle w:val="Titre6"/>
        <w:numPr>
          <w:ilvl w:val="5"/>
          <w:numId w:val="2"/>
        </w:numPr>
      </w:pPr>
      <w:bookmarkStart w:id="57" w:name="__RefHeading__25722_1031604287"/>
      <w:bookmarkEnd w:id="57"/>
      <w:r>
        <w:t>Le président du jury est le juge (de la SCC) le plus ancien dans la fonction.</w:t>
      </w:r>
    </w:p>
    <w:p w14:paraId="4051A800" w14:textId="77777777" w:rsidR="00342A84" w:rsidRDefault="00342A84">
      <w:pPr>
        <w:pStyle w:val="Corpsdetexte"/>
      </w:pPr>
    </w:p>
    <w:p w14:paraId="17A6D99A" w14:textId="77777777" w:rsidR="00342A84" w:rsidRDefault="00740F61">
      <w:pPr>
        <w:pStyle w:val="Titre3"/>
        <w:numPr>
          <w:ilvl w:val="2"/>
          <w:numId w:val="2"/>
        </w:numPr>
      </w:pPr>
      <w:bookmarkStart w:id="58" w:name="__RefHeading__25724_1031604287"/>
      <w:bookmarkEnd w:id="58"/>
      <w:r>
        <w:t>Obligations du juge vis-à-vis de l’organisateur :</w:t>
      </w:r>
    </w:p>
    <w:p w14:paraId="76F69500" w14:textId="77777777" w:rsidR="00342A84" w:rsidRDefault="00740F61">
      <w:pPr>
        <w:pStyle w:val="Titre5"/>
        <w:numPr>
          <w:ilvl w:val="4"/>
          <w:numId w:val="2"/>
        </w:numPr>
        <w:ind w:left="510" w:firstLine="0"/>
      </w:pPr>
      <w:bookmarkStart w:id="59" w:name="__RefHeading__25726_1031604287"/>
      <w:bookmarkEnd w:id="59"/>
      <w:r>
        <w:t>En cas d’empêchement, le juge se doit de rechercher un juge de remplacement. Si le club organisateur refuse le juge de remplacement proposé, le club devra chercher lui-même un autre juge pour son concours.</w:t>
      </w:r>
    </w:p>
    <w:p w14:paraId="6CBF19B5" w14:textId="77777777" w:rsidR="00342A84" w:rsidRDefault="00740F61">
      <w:pPr>
        <w:pStyle w:val="Titre5"/>
        <w:numPr>
          <w:ilvl w:val="4"/>
          <w:numId w:val="2"/>
        </w:numPr>
        <w:ind w:left="510" w:firstLine="0"/>
      </w:pPr>
      <w:bookmarkStart w:id="60" w:name="__RefHeading__25728_1031604287"/>
      <w:bookmarkEnd w:id="60"/>
      <w: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14:paraId="7A4A2691" w14:textId="77777777" w:rsidR="00342A84" w:rsidRDefault="00740F61">
      <w:pPr>
        <w:pStyle w:val="Titre3"/>
        <w:numPr>
          <w:ilvl w:val="2"/>
          <w:numId w:val="2"/>
        </w:numPr>
      </w:pPr>
      <w:bookmarkStart w:id="61" w:name="__RefHeading__3665_746683062"/>
      <w:bookmarkEnd w:id="61"/>
      <w:r>
        <w:t>Obligations de l'organisateur vis-à-vis du juge :</w:t>
      </w:r>
    </w:p>
    <w:p w14:paraId="09B68596" w14:textId="77777777" w:rsidR="00342A84" w:rsidRDefault="00740F61">
      <w:pPr>
        <w:pStyle w:val="Titre5"/>
        <w:numPr>
          <w:ilvl w:val="4"/>
          <w:numId w:val="2"/>
        </w:numPr>
        <w:ind w:left="510" w:firstLine="0"/>
      </w:pPr>
      <w:bookmarkStart w:id="62" w:name="__RefHeading__25730_1031604287"/>
      <w:bookmarkEnd w:id="62"/>
      <w: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3A2F772D" w14:textId="77777777" w:rsidR="00342A84" w:rsidRDefault="00740F61">
      <w:pPr>
        <w:pStyle w:val="Titre5"/>
        <w:numPr>
          <w:ilvl w:val="4"/>
          <w:numId w:val="2"/>
        </w:numPr>
        <w:ind w:left="510" w:firstLine="0"/>
      </w:pPr>
      <w:bookmarkStart w:id="63" w:name="__RefHeading__32589_2075947870"/>
      <w:bookmarkEnd w:id="63"/>
      <w:r>
        <w:t>Pour un juge français, l'indemnité kilométrique qui doit lui être versée est calculée sur la base de 0,50 € / km (Circulaire SCC Sec/MM/SM/03/2017/C/R du 28 février 2017).</w:t>
      </w:r>
    </w:p>
    <w:p w14:paraId="49FBCF37" w14:textId="77777777" w:rsidR="00342A84" w:rsidRDefault="00740F61">
      <w:pPr>
        <w:pStyle w:val="Titre5sansnum"/>
      </w:pPr>
      <w:r>
        <w:lastRenderedPageBreak/>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14:paraId="5C4950F6" w14:textId="3A4AACB7" w:rsidR="00342A84" w:rsidRDefault="00740F61">
      <w:pPr>
        <w:pStyle w:val="Titre5sansnum"/>
      </w:pPr>
      <w:bookmarkStart w:id="64" w:name="__RefHeading__25736_1031604287"/>
      <w:bookmarkEnd w:id="64"/>
      <w:r>
        <w:t>Pour un juge se déplaçant en camping-car, seule l'indemnité kilométrique lui est due. Il doit cependant être nourri au même titre qu'un juge logé à l'hôtel (cf. §</w:t>
      </w:r>
      <w:r>
        <w:fldChar w:fldCharType="begin"/>
      </w:r>
      <w:r>
        <w:instrText>REF __RefHeading__3665_746683062 \w \h</w:instrText>
      </w:r>
      <w:r>
        <w:fldChar w:fldCharType="separate"/>
      </w:r>
      <w:r w:rsidR="00CC2699">
        <w:t>3.2.3</w:t>
      </w:r>
      <w:r>
        <w:fldChar w:fldCharType="end"/>
      </w:r>
      <w:r>
        <w:t>.</w:t>
      </w:r>
      <w:r>
        <w:fldChar w:fldCharType="begin"/>
      </w:r>
      <w:r>
        <w:instrText>REF __RefHeading__25730_1031604287 \n \h</w:instrText>
      </w:r>
      <w:r>
        <w:fldChar w:fldCharType="separate"/>
      </w:r>
      <w:r w:rsidR="00CC2699">
        <w:t>a)</w:t>
      </w:r>
      <w:r>
        <w:fldChar w:fldCharType="end"/>
      </w:r>
      <w:r>
        <w:t>.)</w:t>
      </w:r>
    </w:p>
    <w:p w14:paraId="03B3E15C" w14:textId="77777777" w:rsidR="00342A84" w:rsidRDefault="00740F61">
      <w:pPr>
        <w:pStyle w:val="Titre5"/>
        <w:numPr>
          <w:ilvl w:val="4"/>
          <w:numId w:val="2"/>
        </w:numPr>
        <w:ind w:left="510" w:firstLine="0"/>
      </w:pPr>
      <w:bookmarkStart w:id="65" w:name="__RefHeading__25738_1031604287"/>
      <w:bookmarkEnd w:id="65"/>
      <w: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Pr>
          <w:i/>
          <w:iCs/>
        </w:rPr>
        <w:t xml:space="preserve">Annexe au Règlement des Expositions et des Juges de la Fédération </w:t>
      </w:r>
      <w:proofErr w:type="spellStart"/>
      <w:r>
        <w:rPr>
          <w:i/>
          <w:iCs/>
        </w:rPr>
        <w:t>Cynologique</w:t>
      </w:r>
      <w:proofErr w:type="spellEnd"/>
      <w:r>
        <w:rPr>
          <w:i/>
          <w:iCs/>
        </w:rPr>
        <w:t xml:space="preserve"> Internationale : Règlement Complémentaire concernant les frais de voyage des juges</w:t>
      </w:r>
      <w:r>
        <w:t>, avril 2014). Un accord écrit entre l'organisateur et le juge définissant les conditions et le montant des remboursements est nécessaire afin d'éviter toute contestation ultérieure.</w:t>
      </w:r>
    </w:p>
    <w:p w14:paraId="26D940CB" w14:textId="77777777" w:rsidR="00342A84" w:rsidRDefault="00740F61">
      <w:pPr>
        <w:pStyle w:val="Titre2"/>
        <w:numPr>
          <w:ilvl w:val="1"/>
          <w:numId w:val="2"/>
        </w:numPr>
      </w:pPr>
      <w:bookmarkStart w:id="66" w:name="__RefHeading__25742_1031604287"/>
      <w:bookmarkEnd w:id="66"/>
      <w:r>
        <w:t>Préparation du concours :</w:t>
      </w:r>
    </w:p>
    <w:p w14:paraId="77977253" w14:textId="77777777" w:rsidR="00342A84" w:rsidRDefault="00740F61">
      <w:pPr>
        <w:pStyle w:val="Titre3"/>
        <w:numPr>
          <w:ilvl w:val="2"/>
          <w:numId w:val="2"/>
        </w:numPr>
      </w:pPr>
      <w:bookmarkStart w:id="67" w:name="__RefHeading__25744_1031604287"/>
      <w:bookmarkEnd w:id="67"/>
      <w:r>
        <w:t>Invitation du juge :</w:t>
      </w:r>
    </w:p>
    <w:p w14:paraId="0809DE68" w14:textId="77777777" w:rsidR="00342A84" w:rsidRDefault="00740F61">
      <w:pPr>
        <w:pStyle w:val="Corpsdetexte"/>
      </w:pPr>
      <w:r>
        <w:t>Pour éviter tout malentendu et tout oubli de la part du club organisateur ou du juge, le protocole d'invitation défini dans ce paragraphe et les paragraphes suivants doit être respecté.</w:t>
      </w:r>
    </w:p>
    <w:p w14:paraId="7DA5DFD1" w14:textId="77777777" w:rsidR="00342A84" w:rsidRDefault="00740F61">
      <w:pPr>
        <w:pStyle w:val="Titre5"/>
        <w:numPr>
          <w:ilvl w:val="4"/>
          <w:numId w:val="2"/>
        </w:numPr>
        <w:ind w:left="510" w:firstLine="0"/>
      </w:pPr>
      <w:bookmarkStart w:id="68" w:name="__RefHeading__25746_1031604287"/>
      <w:bookmarkEnd w:id="68"/>
      <w: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b/>
          <w:bCs/>
          <w:u w:val="single"/>
        </w:rPr>
        <w:t>Fiche 1 : Invitation du juge</w:t>
      </w:r>
      <w:r>
        <w:t xml:space="preserve"> (téléchargeable sur le site d'information de la CNEAC), dûment complétée par le président du club organisateur. Cette fiche peut être expédiée par la poste ou par courriel. En cas d'une expédition par la poste, l'organisateur doit joindre une enveloppe timbrée pour la réponse.</w:t>
      </w:r>
    </w:p>
    <w:p w14:paraId="5F88634A" w14:textId="77777777" w:rsidR="00342A84" w:rsidRDefault="00740F61">
      <w:pPr>
        <w:pStyle w:val="Titre5"/>
        <w:numPr>
          <w:ilvl w:val="4"/>
          <w:numId w:val="2"/>
        </w:numPr>
        <w:ind w:left="510" w:firstLine="0"/>
      </w:pPr>
      <w: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 par rapport au changement éventuel du type du concours.</w:t>
      </w:r>
    </w:p>
    <w:p w14:paraId="0E55EC39" w14:textId="77777777" w:rsidR="00342A84" w:rsidRDefault="00740F61">
      <w:pPr>
        <w:pStyle w:val="Titre5"/>
        <w:numPr>
          <w:ilvl w:val="4"/>
          <w:numId w:val="2"/>
        </w:numPr>
        <w:ind w:left="510" w:firstLine="0"/>
      </w:pPr>
      <w:bookmarkStart w:id="69" w:name="__RefHeading__25750_1031604287"/>
      <w:bookmarkEnd w:id="69"/>
      <w:r>
        <w:t>À la réception de la fiche d'invitation, le juge complète les informations le concernant et la retourne au club organisateur, par la poste ou par courriel.</w:t>
      </w:r>
    </w:p>
    <w:p w14:paraId="1153EE1F" w14:textId="77777777" w:rsidR="00342A84" w:rsidRDefault="00740F61">
      <w:pPr>
        <w:pStyle w:val="Titre5"/>
        <w:numPr>
          <w:ilvl w:val="4"/>
          <w:numId w:val="2"/>
        </w:numPr>
        <w:ind w:left="510" w:firstLine="0"/>
      </w:pPr>
      <w:bookmarkStart w:id="70" w:name="__RefHeading__25752_1031604287"/>
      <w:bookmarkEnd w:id="70"/>
      <w:r>
        <w:t>Dans le cas d'</w:t>
      </w:r>
      <w:r>
        <w:rPr>
          <w:i/>
          <w:iCs/>
          <w:u w:val="single"/>
        </w:rPr>
        <w:t>invitation d'un juge étranger</w:t>
      </w:r>
      <w:r>
        <w:t>, la procédure réglementaire spécifique doit obligatoirement être suivie (comme c'est le cas pour l'invitation d'un juge étranger de standard de race pour juger à une exposition canine) :</w:t>
      </w:r>
    </w:p>
    <w:p w14:paraId="5BE2E391" w14:textId="77777777" w:rsidR="00342A84" w:rsidRDefault="00740F61">
      <w:pPr>
        <w:pStyle w:val="Titre6"/>
        <w:numPr>
          <w:ilvl w:val="5"/>
          <w:numId w:val="2"/>
        </w:numPr>
      </w:pPr>
      <w:bookmarkStart w:id="71" w:name="__RefHeading__25754_1031604287"/>
      <w:bookmarkEnd w:id="71"/>
      <w:r>
        <w:t xml:space="preserve">Le club organisateur adresse une demande d'invitation de juge étranger au CTT qui transmet à la </w:t>
      </w:r>
      <w:r>
        <w:rPr>
          <w:u w:val="single"/>
        </w:rPr>
        <w:t>canine territoriale </w:t>
      </w:r>
      <w:r>
        <w:t>;</w:t>
      </w:r>
    </w:p>
    <w:p w14:paraId="2A411662" w14:textId="77777777" w:rsidR="00342A84" w:rsidRDefault="00740F61">
      <w:pPr>
        <w:pStyle w:val="Titre6"/>
        <w:numPr>
          <w:ilvl w:val="5"/>
          <w:numId w:val="2"/>
        </w:numPr>
      </w:pPr>
      <w:bookmarkStart w:id="72" w:name="__RefHeading__25756_1031604287"/>
      <w:bookmarkEnd w:id="72"/>
      <w:r>
        <w:t>La canine territoriale effectue la demande d'invitation auprès de la SCC ;</w:t>
      </w:r>
    </w:p>
    <w:p w14:paraId="1E0465E0" w14:textId="77777777" w:rsidR="00342A84" w:rsidRDefault="00740F61">
      <w:pPr>
        <w:pStyle w:val="Titre6"/>
        <w:numPr>
          <w:ilvl w:val="5"/>
          <w:numId w:val="2"/>
        </w:numPr>
      </w:pPr>
      <w:bookmarkStart w:id="73" w:name="__RefHeading__25758_1031604287"/>
      <w:bookmarkEnd w:id="73"/>
      <w:r>
        <w:t>La SCC transmet cette demande à l'Organisation Cynophile Nationale (OCN) dont dépend le juge invité ;</w:t>
      </w:r>
    </w:p>
    <w:p w14:paraId="29C505AA" w14:textId="77777777" w:rsidR="00342A84" w:rsidRDefault="00740F61">
      <w:pPr>
        <w:pStyle w:val="Titre6"/>
        <w:numPr>
          <w:ilvl w:val="5"/>
          <w:numId w:val="2"/>
        </w:numPr>
      </w:pPr>
      <w:bookmarkStart w:id="74" w:name="__RefHeading__25760_1031604287"/>
      <w:bookmarkEnd w:id="74"/>
      <w:r>
        <w:t>L’OCN étrangère donne ou pas son accord, qui est retourné à la</w:t>
      </w:r>
      <w:r>
        <w:rPr>
          <w:color w:val="FF0000"/>
        </w:rPr>
        <w:t xml:space="preserve"> </w:t>
      </w:r>
      <w:r>
        <w:t>SCC qui transmet à l’organisateur mentionné sur la demande d’invitation.</w:t>
      </w:r>
    </w:p>
    <w:p w14:paraId="06770295" w14:textId="77777777" w:rsidR="00342A84" w:rsidRDefault="00740F61">
      <w:pPr>
        <w:pStyle w:val="Titre5sansnum"/>
        <w:rPr>
          <w:strike/>
          <w:highlight w:val="cyan"/>
        </w:rPr>
      </w:pPr>
      <w:r>
        <w:t>Il est très important de respecter cette procédure règlementaire. En cas de non-respect, le juge invité risque de ne pas avoir l’autorisation de venir. Par ailleurs, le concours pourra ne pas être homologué.</w:t>
      </w:r>
    </w:p>
    <w:p w14:paraId="1EAACDF8" w14:textId="77777777" w:rsidR="00342A84" w:rsidRDefault="00740F61">
      <w:pPr>
        <w:pStyle w:val="Titre3"/>
        <w:numPr>
          <w:ilvl w:val="2"/>
          <w:numId w:val="2"/>
        </w:numPr>
      </w:pPr>
      <w:bookmarkStart w:id="75" w:name="__RefHeading__12366_1136293079"/>
      <w:bookmarkEnd w:id="75"/>
      <w:r>
        <w:t>Invitation et inscription des concurrents :</w:t>
      </w:r>
    </w:p>
    <w:p w14:paraId="19AC73A5" w14:textId="77777777" w:rsidR="00342A84" w:rsidRDefault="00740F61">
      <w:pPr>
        <w:pStyle w:val="Titre5"/>
        <w:numPr>
          <w:ilvl w:val="4"/>
          <w:numId w:val="2"/>
        </w:numPr>
        <w:ind w:left="510" w:firstLine="0"/>
      </w:pPr>
      <w:r>
        <w:t xml:space="preserve"> Les engagements aux concours se font obligatoirement en ligne, via l'Espace CNEAC (</w:t>
      </w:r>
      <w:hyperlink r:id="rId20">
        <w:r>
          <w:rPr>
            <w:rStyle w:val="InternetLink"/>
            <w:color w:val="auto"/>
          </w:rPr>
          <w:t>http://sportscanins.fr</w:t>
        </w:r>
      </w:hyperlink>
      <w:r>
        <w:t>). Le club organisateur peut envoyer une lettre d'invitation aux clubs pratiquant la discipline pour signaler l'ouverture des inscriptions (2 mois avant la date du concours).et mettre toutes les informations nécessaires sur la page du concours</w:t>
      </w:r>
    </w:p>
    <w:p w14:paraId="07DD3E89" w14:textId="77777777" w:rsidR="00342A84" w:rsidRDefault="00740F61">
      <w:pPr>
        <w:pStyle w:val="Corpsdetexte"/>
        <w:ind w:left="510"/>
      </w:pPr>
      <w:r>
        <w:t xml:space="preserve"> b) Le club organisateur a libre droit de prendre un nombre de binômes inférieur au nombre maximum autorisé, tout comme, il a droit de refuser sans justification des inscriptions </w:t>
      </w:r>
    </w:p>
    <w:p w14:paraId="4DB4CD15" w14:textId="77777777" w:rsidR="00342A84" w:rsidRDefault="00740F61">
      <w:pPr>
        <w:pStyle w:val="Titre5"/>
        <w:numPr>
          <w:ilvl w:val="0"/>
          <w:numId w:val="0"/>
        </w:numPr>
        <w:ind w:left="567"/>
        <w:rPr>
          <w:i/>
          <w:iCs/>
        </w:rPr>
      </w:pPr>
      <w:bookmarkStart w:id="76" w:name="__RefHeading__25768_1031604287"/>
      <w:bookmarkEnd w:id="76"/>
      <w:r>
        <w:t>c) Pour participer au concours, il faut être détenteur d’une licence SCC/CNEAC pour chaque chien engagé, validée pour la participation aux concours et en cours de validité.</w:t>
      </w:r>
      <w:r>
        <w:rPr>
          <w:color w:val="FF0000"/>
        </w:rPr>
        <w:t xml:space="preserve"> </w:t>
      </w:r>
    </w:p>
    <w:p w14:paraId="2C2C8B20" w14:textId="77777777" w:rsidR="00342A84" w:rsidRDefault="00740F61">
      <w:pPr>
        <w:pStyle w:val="Titre5"/>
        <w:numPr>
          <w:ilvl w:val="0"/>
          <w:numId w:val="0"/>
        </w:numPr>
        <w:ind w:left="567"/>
      </w:pPr>
      <w:r>
        <w:t>d) Sur un même concours, il n'est pas possible d'être juge et concurrent.</w:t>
      </w:r>
    </w:p>
    <w:p w14:paraId="43E22510" w14:textId="77777777" w:rsidR="00342A84" w:rsidRDefault="00740F61">
      <w:pPr>
        <w:pStyle w:val="Titre5"/>
        <w:numPr>
          <w:ilvl w:val="0"/>
          <w:numId w:val="0"/>
        </w:numPr>
        <w:ind w:left="567"/>
      </w:pPr>
      <w:r>
        <w:t>e) Le concurrent est inscrit sur les différentes épreuves en fonction des informations présentes dans le fichier des licences.</w:t>
      </w:r>
    </w:p>
    <w:p w14:paraId="55B4B9DE" w14:textId="77777777" w:rsidR="00342A84" w:rsidRDefault="00740F61">
      <w:pPr>
        <w:pStyle w:val="Titre5"/>
        <w:numPr>
          <w:ilvl w:val="0"/>
          <w:numId w:val="0"/>
        </w:numPr>
        <w:ind w:left="567"/>
      </w:pPr>
      <w:r>
        <w:t>f) En cas de désistement ou de forfait, prévenir l’organisation au plus tôt. L'organisateur n'est pas tenu au remboursement de l'engagement.</w:t>
      </w:r>
    </w:p>
    <w:p w14:paraId="114B5870" w14:textId="77777777" w:rsidR="00342A84" w:rsidRDefault="00342A84">
      <w:pPr>
        <w:pStyle w:val="Corpsdetexte"/>
      </w:pPr>
    </w:p>
    <w:p w14:paraId="128C6B8D" w14:textId="60FAA202" w:rsidR="00342A84" w:rsidRDefault="00342A84">
      <w:pPr>
        <w:pStyle w:val="Corpsdetexte"/>
      </w:pPr>
    </w:p>
    <w:p w14:paraId="0A261C84" w14:textId="7320BC1B" w:rsidR="00F94C6F" w:rsidRDefault="00F94C6F">
      <w:pPr>
        <w:pStyle w:val="Corpsdetexte"/>
      </w:pPr>
    </w:p>
    <w:p w14:paraId="49DD54F0" w14:textId="77777777" w:rsidR="00F94C6F" w:rsidRDefault="00F94C6F">
      <w:pPr>
        <w:pStyle w:val="Corpsdetexte"/>
      </w:pPr>
    </w:p>
    <w:p w14:paraId="3006AFCE" w14:textId="77777777" w:rsidR="00342A84" w:rsidRDefault="00740F61">
      <w:pPr>
        <w:pStyle w:val="Titre3"/>
        <w:numPr>
          <w:ilvl w:val="2"/>
          <w:numId w:val="2"/>
        </w:numPr>
      </w:pPr>
      <w:bookmarkStart w:id="77" w:name="__RefHeading__25776_1031604287"/>
      <w:bookmarkEnd w:id="77"/>
      <w:r>
        <w:lastRenderedPageBreak/>
        <w:t>Préparation du concours avec le juge :</w:t>
      </w:r>
    </w:p>
    <w:p w14:paraId="0B93326D" w14:textId="77777777" w:rsidR="00342A84" w:rsidRDefault="00740F61">
      <w:pPr>
        <w:pStyle w:val="Titre5"/>
        <w:numPr>
          <w:ilvl w:val="4"/>
          <w:numId w:val="2"/>
        </w:numPr>
        <w:ind w:left="510" w:firstLine="0"/>
      </w:pPr>
      <w:bookmarkStart w:id="78" w:name="__RefHeading__25778_1031604287"/>
      <w:bookmarkEnd w:id="78"/>
      <w:r>
        <w:t xml:space="preserve">Le club organisateur doit envoyer au juge, </w:t>
      </w:r>
      <w:r>
        <w:rPr>
          <w:u w:val="single"/>
        </w:rPr>
        <w:t>au minimum 2 mois</w:t>
      </w:r>
      <w:r>
        <w:t xml:space="preserve"> avant la date du concours, la </w:t>
      </w:r>
      <w:r>
        <w:rPr>
          <w:b/>
          <w:bCs/>
          <w:u w:val="single"/>
        </w:rPr>
        <w:t>Fiche 2 :  Préparation du concours</w:t>
      </w:r>
      <w:r>
        <w:t xml:space="preserve"> (téléchargeable sur le site d'information de la CNEAC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14:paraId="2902491B" w14:textId="77777777" w:rsidR="00342A84" w:rsidRDefault="00740F61">
      <w:pPr>
        <w:pStyle w:val="Titre5sansnum"/>
      </w:pPr>
      <w:r>
        <w:t>Sur la fiche de préparation du concours, le club organisateur précise :</w:t>
      </w:r>
    </w:p>
    <w:p w14:paraId="57BB4B8D" w14:textId="77777777" w:rsidR="00342A84" w:rsidRDefault="00740F61">
      <w:pPr>
        <w:pStyle w:val="Titre6"/>
        <w:numPr>
          <w:ilvl w:val="5"/>
          <w:numId w:val="2"/>
        </w:numPr>
      </w:pPr>
      <w:bookmarkStart w:id="79" w:name="__RefHeading__25780_1031604287"/>
      <w:bookmarkEnd w:id="79"/>
      <w:r>
        <w:t>Le lieu exact du concours (coordonnées GPS</w:t>
      </w:r>
      <w:r>
        <w:rPr>
          <w:b/>
        </w:rPr>
        <w:t>)</w:t>
      </w:r>
      <w:r>
        <w:rPr>
          <w:rStyle w:val="Ancredenotedebasdepage"/>
          <w:b/>
        </w:rPr>
        <w:footnoteReference w:id="1"/>
      </w:r>
      <w:r>
        <w:rPr>
          <w:b/>
        </w:rPr>
        <w:t xml:space="preserve"> ;</w:t>
      </w:r>
    </w:p>
    <w:p w14:paraId="474E49A6" w14:textId="77777777" w:rsidR="00342A84" w:rsidRDefault="00740F61">
      <w:pPr>
        <w:pStyle w:val="Titre6"/>
        <w:numPr>
          <w:ilvl w:val="5"/>
          <w:numId w:val="2"/>
        </w:numPr>
      </w:pPr>
      <w:bookmarkStart w:id="80" w:name="__RefHeading__25782_1031604287"/>
      <w:bookmarkEnd w:id="80"/>
      <w:r>
        <w:t xml:space="preserve">Les dimensions </w:t>
      </w:r>
      <w:r>
        <w:rPr>
          <w:u w:val="single"/>
        </w:rPr>
        <w:t>exactes</w:t>
      </w:r>
      <w:r>
        <w:t xml:space="preserve"> du terrain mis à disposition du juge et l'emplacement des sas ;</w:t>
      </w:r>
    </w:p>
    <w:p w14:paraId="216C2E96" w14:textId="77777777" w:rsidR="00342A84" w:rsidRDefault="00740F61">
      <w:pPr>
        <w:pStyle w:val="Titre6"/>
        <w:numPr>
          <w:ilvl w:val="5"/>
          <w:numId w:val="2"/>
        </w:numPr>
      </w:pPr>
      <w:bookmarkStart w:id="81" w:name="__RefHeading__25784_1031604287"/>
      <w:bookmarkEnd w:id="81"/>
      <w:r>
        <w:t>Le nombre de tunnels disponibles et leurs longueurs.</w:t>
      </w:r>
    </w:p>
    <w:p w14:paraId="4E43FCB2" w14:textId="77777777" w:rsidR="00342A84" w:rsidRDefault="00342A84">
      <w:pPr>
        <w:pStyle w:val="Corpsdetexte"/>
      </w:pPr>
    </w:p>
    <w:p w14:paraId="21420817" w14:textId="77777777" w:rsidR="00342A84" w:rsidRDefault="00740F61">
      <w:pPr>
        <w:pStyle w:val="Titre5"/>
        <w:numPr>
          <w:ilvl w:val="4"/>
          <w:numId w:val="2"/>
        </w:numPr>
        <w:ind w:left="510" w:firstLine="0"/>
      </w:pPr>
      <w:bookmarkStart w:id="82" w:name="__RefHeading__25786_1031604287"/>
      <w:bookmarkEnd w:id="82"/>
      <w:r>
        <w:t>À la réception de la fiche de préparation du concours, le juge complète les informations le concernant et la retourne au club organisateur, par la poste ou par courriel.</w:t>
      </w:r>
    </w:p>
    <w:p w14:paraId="7D3D2282" w14:textId="77777777" w:rsidR="00342A84" w:rsidRDefault="00740F61">
      <w:pPr>
        <w:pStyle w:val="Titre5sansnum"/>
      </w:pPr>
      <w:r>
        <w:t>Sur la fiche de préparation du concours, le juge précise :</w:t>
      </w:r>
    </w:p>
    <w:p w14:paraId="2D61D25C" w14:textId="77777777" w:rsidR="00342A84" w:rsidRDefault="00740F61">
      <w:pPr>
        <w:pStyle w:val="Titre6"/>
        <w:numPr>
          <w:ilvl w:val="5"/>
          <w:numId w:val="2"/>
        </w:numPr>
      </w:pPr>
      <w:bookmarkStart w:id="83" w:name="__RefHeading__25788_1031604287"/>
      <w:bookmarkEnd w:id="83"/>
      <w:r>
        <w:t>Son moyen de transport (avec, le cas échéant, le nom de la gare ou de l'aéroport) ;</w:t>
      </w:r>
    </w:p>
    <w:p w14:paraId="1CCFD416" w14:textId="77777777" w:rsidR="00342A84" w:rsidRDefault="00740F61">
      <w:pPr>
        <w:pStyle w:val="Titre6"/>
        <w:numPr>
          <w:ilvl w:val="5"/>
          <w:numId w:val="2"/>
        </w:numPr>
      </w:pPr>
      <w:bookmarkStart w:id="84" w:name="__RefHeading__25790_1031604287"/>
      <w:bookmarkEnd w:id="84"/>
      <w:r>
        <w:t>Les dates et heures de son arrivée et de son départ ;</w:t>
      </w:r>
    </w:p>
    <w:p w14:paraId="6C082076" w14:textId="77777777" w:rsidR="00342A84" w:rsidRDefault="00740F61">
      <w:pPr>
        <w:pStyle w:val="Titre6"/>
        <w:numPr>
          <w:ilvl w:val="5"/>
          <w:numId w:val="2"/>
        </w:numPr>
      </w:pPr>
      <w:bookmarkStart w:id="85" w:name="__RefHeading__25792_1031604287"/>
      <w:bookmarkEnd w:id="85"/>
      <w:r>
        <w:t>S’il est accompagné et s'il amène avec lui des chiens.</w:t>
      </w:r>
    </w:p>
    <w:p w14:paraId="0ED25238" w14:textId="77777777" w:rsidR="00342A84" w:rsidRDefault="00740F61">
      <w:pPr>
        <w:pStyle w:val="Titre3"/>
        <w:numPr>
          <w:ilvl w:val="2"/>
          <w:numId w:val="2"/>
        </w:numPr>
      </w:pPr>
      <w:bookmarkStart w:id="86" w:name="__RefHeading__25794_1031604287"/>
      <w:bookmarkEnd w:id="86"/>
      <w:r>
        <w:t>Finalisation des préparatifs :</w:t>
      </w:r>
    </w:p>
    <w:p w14:paraId="35A8F1DB" w14:textId="77777777" w:rsidR="00342A84" w:rsidRDefault="00740F61">
      <w:pPr>
        <w:pStyle w:val="Titre5"/>
        <w:numPr>
          <w:ilvl w:val="4"/>
          <w:numId w:val="2"/>
        </w:numPr>
        <w:ind w:left="510" w:firstLine="0"/>
      </w:pPr>
      <w:bookmarkStart w:id="87" w:name="__RefHeading__25796_1031604287"/>
      <w:bookmarkEnd w:id="87"/>
      <w:r>
        <w:t>Les inscriptions aux concours et la liste d'attente éventuelle sont closes à la date d'échéance précisée sur la page d'inscription au concours.</w:t>
      </w:r>
    </w:p>
    <w:p w14:paraId="2D532B49" w14:textId="77777777" w:rsidR="00342A84" w:rsidRDefault="00740F61">
      <w:pPr>
        <w:pStyle w:val="Titre5"/>
        <w:numPr>
          <w:ilvl w:val="4"/>
          <w:numId w:val="2"/>
        </w:numPr>
        <w:ind w:left="510" w:firstLine="0"/>
      </w:pPr>
      <w:bookmarkStart w:id="88" w:name="__RefHeading__25798_1031604287"/>
      <w:bookmarkEnd w:id="88"/>
      <w:r>
        <w:t>Le club organisateur remplit ses obligations légales d'information des services vétérinaires de la DDPP (ou DDCSPP selon le département) quant aux chiens inscrits au concours (y compris la liste d'attente). Ces obligations varient selon les départements.</w:t>
      </w:r>
    </w:p>
    <w:p w14:paraId="6AB0695B" w14:textId="77777777" w:rsidR="00342A84" w:rsidRDefault="00740F61">
      <w:pPr>
        <w:pStyle w:val="Titre5"/>
        <w:numPr>
          <w:ilvl w:val="4"/>
          <w:numId w:val="2"/>
        </w:numPr>
        <w:ind w:left="510" w:firstLine="0"/>
      </w:pPr>
      <w:bookmarkStart w:id="89" w:name="__RefHeading__25800_1031604287"/>
      <w:bookmarkEnd w:id="89"/>
      <w:r>
        <w:t xml:space="preserve">Le club organisateur doit envoyer au juge, </w:t>
      </w:r>
      <w:r>
        <w:rPr>
          <w:u w:val="single"/>
        </w:rPr>
        <w:t>au minimum 2 semaines</w:t>
      </w:r>
      <w:r>
        <w:t xml:space="preserve"> avant la date du concours, la </w:t>
      </w:r>
      <w:r>
        <w:rPr>
          <w:b/>
          <w:bCs/>
          <w:u w:val="single"/>
        </w:rPr>
        <w:t>Fiche 3 : Information sur le concours</w:t>
      </w:r>
      <w:r>
        <w:t xml:space="preserve"> (téléchargeable sur le site d'information de la CNEAC ou, lorsque cela sera possible, envoyée à l'organisateur automatiquement par le site calendrier), dûment complétée par le président du club organisateur. Cette fiche peut être expédiée par la poste ou par courriel.</w:t>
      </w:r>
    </w:p>
    <w:p w14:paraId="0CC6C019" w14:textId="77777777" w:rsidR="00342A84" w:rsidRDefault="00740F61">
      <w:pPr>
        <w:pStyle w:val="Titre5"/>
        <w:numPr>
          <w:ilvl w:val="4"/>
          <w:numId w:val="2"/>
        </w:numPr>
        <w:ind w:left="510" w:firstLine="0"/>
      </w:pPr>
      <w:r>
        <w:t>Sur la fiche d'information du concours, le club organisateur précise :</w:t>
      </w:r>
    </w:p>
    <w:p w14:paraId="3FC4321C" w14:textId="77777777" w:rsidR="00342A84" w:rsidRDefault="00740F61">
      <w:pPr>
        <w:pStyle w:val="Titre6"/>
        <w:numPr>
          <w:ilvl w:val="5"/>
          <w:numId w:val="2"/>
        </w:numPr>
      </w:pPr>
      <w:bookmarkStart w:id="90" w:name="__RefHeading__25802_1031604287"/>
      <w:bookmarkEnd w:id="90"/>
      <w:r>
        <w:t>Les impératifs horaires du concours ;</w:t>
      </w:r>
    </w:p>
    <w:p w14:paraId="64C32A65" w14:textId="77777777" w:rsidR="00342A84" w:rsidRDefault="00740F61">
      <w:pPr>
        <w:pStyle w:val="Titre6"/>
        <w:numPr>
          <w:ilvl w:val="5"/>
          <w:numId w:val="2"/>
        </w:numPr>
      </w:pPr>
      <w:r>
        <w:t xml:space="preserve">Ses préférences pour le programme des épreuves, </w:t>
      </w:r>
      <w:r>
        <w:rPr>
          <w:u w:val="single"/>
        </w:rPr>
        <w:t>programme qui doit être élaboré conjointement entre juge organisateur ;</w:t>
      </w:r>
    </w:p>
    <w:p w14:paraId="2E3E56CF" w14:textId="77777777" w:rsidR="00342A84" w:rsidRDefault="00740F61">
      <w:pPr>
        <w:pStyle w:val="Titre6"/>
        <w:numPr>
          <w:ilvl w:val="5"/>
          <w:numId w:val="2"/>
        </w:numPr>
      </w:pPr>
      <w:bookmarkStart w:id="91" w:name="__RefHeading__25804_1031604287"/>
      <w:bookmarkEnd w:id="91"/>
      <w:r>
        <w:t>Les nombres de chiens inscrits dans chaque épreuve ;</w:t>
      </w:r>
    </w:p>
    <w:p w14:paraId="28950F2E" w14:textId="77777777" w:rsidR="00342A84" w:rsidRDefault="00740F61">
      <w:pPr>
        <w:pStyle w:val="Titre6"/>
        <w:numPr>
          <w:ilvl w:val="5"/>
          <w:numId w:val="2"/>
        </w:numPr>
      </w:pPr>
      <w:bookmarkStart w:id="92" w:name="__RefHeading__25806_1031604287"/>
      <w:bookmarkEnd w:id="92"/>
      <w:r>
        <w:t>Les conditions d'accueil du juge.</w:t>
      </w:r>
    </w:p>
    <w:p w14:paraId="7974123A" w14:textId="77777777" w:rsidR="00342A84" w:rsidRDefault="00740F61">
      <w:pPr>
        <w:pStyle w:val="Corpsdetexte"/>
      </w:pPr>
      <w:r>
        <w:t xml:space="preserve">Si c’est un juge étranger qui officie, l’organisateur lui aura fourni les particularités du règlement français qu’il lui faudra respecter : </w:t>
      </w:r>
    </w:p>
    <w:p w14:paraId="74EC35F3" w14:textId="77777777" w:rsidR="00342A84" w:rsidRDefault="00397353">
      <w:pPr>
        <w:pStyle w:val="Corpsdetexte"/>
      </w:pPr>
      <w:hyperlink r:id="rId21">
        <w:r w:rsidR="00740F61">
          <w:rPr>
            <w:rStyle w:val="LienInternet"/>
          </w:rPr>
          <w:t>http://activites-canines.com/?ddownload=23554</w:t>
        </w:r>
      </w:hyperlink>
      <w:r w:rsidR="00740F61">
        <w:t>.</w:t>
      </w:r>
    </w:p>
    <w:p w14:paraId="24DEA749" w14:textId="77777777" w:rsidR="00342A84" w:rsidRDefault="00740F61">
      <w:pPr>
        <w:pStyle w:val="Titre1"/>
        <w:numPr>
          <w:ilvl w:val="0"/>
          <w:numId w:val="2"/>
        </w:numPr>
      </w:pPr>
      <w:bookmarkStart w:id="93" w:name="__RefHeading__25808_1031604287"/>
      <w:bookmarkEnd w:id="93"/>
      <w:r>
        <w:t>Déroulement du concours</w:t>
      </w:r>
    </w:p>
    <w:p w14:paraId="0CC466AD" w14:textId="77777777" w:rsidR="00342A84" w:rsidRDefault="00740F61">
      <w:pPr>
        <w:pStyle w:val="Titre2"/>
        <w:numPr>
          <w:ilvl w:val="1"/>
          <w:numId w:val="2"/>
        </w:numPr>
      </w:pPr>
      <w:bookmarkStart w:id="94" w:name="__RefHeading__25810_1031604287"/>
      <w:bookmarkEnd w:id="94"/>
      <w:r>
        <w:t>Accueil des concurrents :</w:t>
      </w:r>
    </w:p>
    <w:p w14:paraId="65A3B571" w14:textId="77777777" w:rsidR="00342A84" w:rsidRDefault="00740F61">
      <w:pPr>
        <w:pStyle w:val="Titre5"/>
        <w:numPr>
          <w:ilvl w:val="4"/>
          <w:numId w:val="2"/>
        </w:numPr>
        <w:ind w:left="510" w:firstLine="0"/>
      </w:pPr>
      <w:r>
        <w:t xml:space="preserve">Le concurrent est présent lors de l'accueil. En l’absence de celui-ci à l’ouverture officielle du concours, la place pourra être cédée à une équipe présente inscrite en liste d'attente selon la liste fournie à la DDPP (ou DDCSPP). </w:t>
      </w:r>
    </w:p>
    <w:p w14:paraId="54748B8A" w14:textId="77777777" w:rsidR="00342A84" w:rsidRDefault="00740F61">
      <w:pPr>
        <w:pStyle w:val="Titre5"/>
        <w:numPr>
          <w:ilvl w:val="4"/>
          <w:numId w:val="2"/>
        </w:numPr>
        <w:ind w:left="510" w:firstLine="0"/>
      </w:pPr>
      <w:r>
        <w:t>L’absence du concurrent ne justifie pas le remboursement de l’engagement.</w:t>
      </w:r>
    </w:p>
    <w:p w14:paraId="1619FEA8" w14:textId="77777777" w:rsidR="00342A84" w:rsidRDefault="00740F61">
      <w:pPr>
        <w:pStyle w:val="Titre5"/>
        <w:numPr>
          <w:ilvl w:val="4"/>
          <w:numId w:val="2"/>
        </w:numPr>
        <w:ind w:left="510" w:firstLine="0"/>
      </w:pPr>
      <w:r>
        <w:t>Un numéro de conducteur est remis au concurrent.</w:t>
      </w:r>
    </w:p>
    <w:p w14:paraId="7E4B3E7B" w14:textId="77777777" w:rsidR="00342A84" w:rsidRDefault="00740F61">
      <w:pPr>
        <w:pStyle w:val="Titre5"/>
        <w:numPr>
          <w:ilvl w:val="4"/>
          <w:numId w:val="2"/>
        </w:numPr>
        <w:ind w:left="510" w:firstLine="0"/>
      </w:pPr>
      <w:r>
        <w:t>Les concurrents étrangers doivent présenter leur licence ou leur carnet de travail.</w:t>
      </w:r>
    </w:p>
    <w:p w14:paraId="27A8F184" w14:textId="77777777" w:rsidR="00342A84" w:rsidRDefault="00740F61">
      <w:pPr>
        <w:pStyle w:val="Titre5"/>
        <w:numPr>
          <w:ilvl w:val="4"/>
          <w:numId w:val="2"/>
        </w:numPr>
        <w:ind w:left="510" w:firstLine="0"/>
      </w:pPr>
      <w:bookmarkStart w:id="95" w:name="__RefHeading__25818_1031604287"/>
      <w:bookmarkEnd w:id="95"/>
      <w:r>
        <w:t>Si le concurrent doit quitter le concours avant la fin, il doit informer le président du club organisateur.</w:t>
      </w:r>
    </w:p>
    <w:p w14:paraId="1746201C" w14:textId="77777777" w:rsidR="00342A84" w:rsidRDefault="00740F61">
      <w:pPr>
        <w:pStyle w:val="Titre5"/>
        <w:numPr>
          <w:ilvl w:val="4"/>
          <w:numId w:val="2"/>
        </w:numPr>
        <w:ind w:left="510" w:firstLine="0"/>
      </w:pPr>
      <w:r>
        <w:lastRenderedPageBreak/>
        <w:t xml:space="preserve">Pour participer à une épreuve, il faut : </w:t>
      </w:r>
    </w:p>
    <w:p w14:paraId="784A8CC3" w14:textId="77777777" w:rsidR="00342A84" w:rsidRDefault="00740F61">
      <w:pPr>
        <w:pStyle w:val="Titre6"/>
        <w:numPr>
          <w:ilvl w:val="0"/>
          <w:numId w:val="6"/>
        </w:numPr>
      </w:pPr>
      <w:r>
        <w:t>Que le chien soit inscrit à l’épreuve ;</w:t>
      </w:r>
    </w:p>
    <w:p w14:paraId="5F0716B0" w14:textId="77777777" w:rsidR="00342A84" w:rsidRDefault="00740F61">
      <w:pPr>
        <w:pStyle w:val="Titre6"/>
        <w:numPr>
          <w:ilvl w:val="0"/>
          <w:numId w:val="6"/>
        </w:numPr>
      </w:pPr>
      <w:r>
        <w:t>Que le conducteur du chien possède une licence pour ce chien ;</w:t>
      </w:r>
    </w:p>
    <w:p w14:paraId="2DFE55E6" w14:textId="77777777" w:rsidR="00342A84" w:rsidRDefault="00740F61">
      <w:pPr>
        <w:pStyle w:val="Corpsdetexte"/>
        <w:numPr>
          <w:ilvl w:val="0"/>
          <w:numId w:val="6"/>
        </w:numPr>
      </w:pPr>
      <w:r>
        <w:t>Que l’inscription soit validée. </w:t>
      </w:r>
    </w:p>
    <w:p w14:paraId="11322AFB" w14:textId="77777777" w:rsidR="00342A84" w:rsidRDefault="00740F61">
      <w:pPr>
        <w:pStyle w:val="Titre5"/>
        <w:numPr>
          <w:ilvl w:val="4"/>
          <w:numId w:val="2"/>
        </w:numPr>
        <w:ind w:left="510" w:firstLine="0"/>
      </w:pPr>
      <w:bookmarkStart w:id="96" w:name="__RefHeading__25822_1031604287"/>
      <w:bookmarkEnd w:id="96"/>
      <w:r>
        <w:t>Tout mauvais comportement physique ou verbal envers l’organisation, le juge, les autres concurrents, les chiens est synonyme d’exclusion immédiate de la manifestation par le juge ou l’organisateur.</w:t>
      </w:r>
    </w:p>
    <w:p w14:paraId="4CA78B2B" w14:textId="77777777" w:rsidR="00342A84" w:rsidRDefault="00740F61">
      <w:pPr>
        <w:pStyle w:val="Titre2"/>
        <w:numPr>
          <w:ilvl w:val="1"/>
          <w:numId w:val="2"/>
        </w:numPr>
      </w:pPr>
      <w:bookmarkStart w:id="97" w:name="__RefHeading__25824_1031604287"/>
      <w:bookmarkEnd w:id="97"/>
      <w:r>
        <w:t>Briefing du juge :</w:t>
      </w:r>
    </w:p>
    <w:p w14:paraId="5292BC00" w14:textId="77777777" w:rsidR="00342A84" w:rsidRDefault="00740F61">
      <w:pPr>
        <w:pStyle w:val="Titre5"/>
        <w:numPr>
          <w:ilvl w:val="4"/>
          <w:numId w:val="2"/>
        </w:numPr>
        <w:ind w:left="510" w:firstLine="0"/>
      </w:pPr>
      <w:bookmarkStart w:id="98" w:name="__RefHeading__25826_1031604287"/>
      <w:bookmarkEnd w:id="98"/>
      <w:r>
        <w:t>Environ 15 minutes avant la première épreuve de la journée, le juge effectuera un briefing de l'équipe de terrain. Il est important que l'équipe de terrain soit à l'heure pour ce briefing afin de ne pas retarder le début du concours.</w:t>
      </w:r>
    </w:p>
    <w:p w14:paraId="62431B7F" w14:textId="77777777" w:rsidR="00342A84" w:rsidRDefault="00740F61">
      <w:pPr>
        <w:pStyle w:val="Titre5"/>
        <w:numPr>
          <w:ilvl w:val="4"/>
          <w:numId w:val="2"/>
        </w:numPr>
        <w:ind w:left="510" w:firstLine="0"/>
      </w:pPr>
      <w:bookmarkStart w:id="99" w:name="__RefHeading__25828_1031604287"/>
      <w:bookmarkEnd w:id="99"/>
      <w:r>
        <w:t>Le juge rappelle notamment les aspects règlementaires concernant le chronométrage, la gestion des concurrents à l'entrée et à la sortie du terrain, et le secrétariat. Il explique sa façon d'organiser les changements de parcours.</w:t>
      </w:r>
    </w:p>
    <w:p w14:paraId="4382CCA0" w14:textId="77777777" w:rsidR="00342A84" w:rsidRDefault="00740F61">
      <w:pPr>
        <w:pStyle w:val="Titre2"/>
        <w:numPr>
          <w:ilvl w:val="1"/>
          <w:numId w:val="2"/>
        </w:numPr>
      </w:pPr>
      <w:bookmarkStart w:id="100" w:name="__RefHeading__25830_1031604287"/>
      <w:bookmarkEnd w:id="100"/>
      <w:r>
        <w:t>Ouverture du concours :</w:t>
      </w:r>
    </w:p>
    <w:p w14:paraId="0BF0E8C6" w14:textId="77777777" w:rsidR="00342A84" w:rsidRDefault="00740F61">
      <w:pPr>
        <w:pStyle w:val="Titre5"/>
        <w:numPr>
          <w:ilvl w:val="4"/>
          <w:numId w:val="2"/>
        </w:numPr>
        <w:ind w:left="510" w:firstLine="0"/>
      </w:pPr>
      <w:bookmarkStart w:id="101" w:name="__RefHeading__25832_1031604287"/>
      <w:bookmarkEnd w:id="101"/>
      <w:r>
        <w:t>Environ 5 minutes avant la première épreuve, le concours est officiellement ouvert par l'organisateur, accompagné du (des) juge(s).</w:t>
      </w:r>
    </w:p>
    <w:p w14:paraId="341EB4D2" w14:textId="77777777" w:rsidR="00342A84" w:rsidRDefault="00740F61">
      <w:pPr>
        <w:pStyle w:val="Titre5"/>
        <w:numPr>
          <w:ilvl w:val="4"/>
          <w:numId w:val="2"/>
        </w:numPr>
        <w:ind w:left="510" w:firstLine="0"/>
      </w:pPr>
      <w:bookmarkStart w:id="102" w:name="__RefHeading__25834_1031604287"/>
      <w:bookmarkEnd w:id="102"/>
      <w:r>
        <w:t>Le déroulement prévu du concours sera annoncé, ainsi que toute consigne particulière.</w:t>
      </w:r>
    </w:p>
    <w:p w14:paraId="190B9B4E" w14:textId="77777777" w:rsidR="00342A84" w:rsidRDefault="00342A84">
      <w:pPr>
        <w:pStyle w:val="Corpsdetexte"/>
        <w:ind w:left="510"/>
        <w:rPr>
          <w:highlight w:val="yellow"/>
        </w:rPr>
      </w:pPr>
    </w:p>
    <w:p w14:paraId="6D51CFF5" w14:textId="77777777" w:rsidR="00342A84" w:rsidRDefault="00740F61">
      <w:pPr>
        <w:pStyle w:val="Titre2"/>
        <w:numPr>
          <w:ilvl w:val="1"/>
          <w:numId w:val="2"/>
        </w:numPr>
      </w:pPr>
      <w:bookmarkStart w:id="103" w:name="__RefHeading__25836_1031604287"/>
      <w:bookmarkEnd w:id="103"/>
      <w:r>
        <w:t>Déroulement des épreuves :</w:t>
      </w:r>
    </w:p>
    <w:p w14:paraId="76A3D4EC" w14:textId="77777777" w:rsidR="00342A84" w:rsidRDefault="00740F61">
      <w:pPr>
        <w:pStyle w:val="Titre3"/>
        <w:numPr>
          <w:ilvl w:val="2"/>
          <w:numId w:val="2"/>
        </w:numPr>
      </w:pPr>
      <w:bookmarkStart w:id="104" w:name="__RefHeading__25838_1031604287"/>
      <w:bookmarkEnd w:id="104"/>
      <w:r>
        <w:t>Programme de la journée :</w:t>
      </w:r>
    </w:p>
    <w:p w14:paraId="062C69BC" w14:textId="77777777" w:rsidR="00342A84" w:rsidRDefault="00740F61">
      <w:pPr>
        <w:pStyle w:val="Titre5"/>
        <w:numPr>
          <w:ilvl w:val="4"/>
          <w:numId w:val="2"/>
        </w:numPr>
        <w:ind w:left="510" w:firstLine="0"/>
      </w:pPr>
      <w:bookmarkStart w:id="105" w:name="__RefHeading__25840_1031604287"/>
      <w:bookmarkEnd w:id="105"/>
      <w:r>
        <w:t>Le programme de la journée doit être affiché.</w:t>
      </w:r>
    </w:p>
    <w:p w14:paraId="70E0F87B" w14:textId="77777777" w:rsidR="00342A84" w:rsidRDefault="00740F61">
      <w:pPr>
        <w:pStyle w:val="Titre5"/>
        <w:numPr>
          <w:ilvl w:val="4"/>
          <w:numId w:val="2"/>
        </w:numPr>
        <w:ind w:left="510" w:firstLine="0"/>
      </w:pPr>
      <w:bookmarkStart w:id="106" w:name="__RefHeading__25842_1031604287"/>
      <w:bookmarkEnd w:id="106"/>
      <w:r>
        <w:t>Celui-ci comportera notamment :</w:t>
      </w:r>
    </w:p>
    <w:p w14:paraId="01A986D1" w14:textId="77777777" w:rsidR="00342A84" w:rsidRDefault="00740F61">
      <w:pPr>
        <w:pStyle w:val="Titre6"/>
        <w:numPr>
          <w:ilvl w:val="0"/>
          <w:numId w:val="7"/>
        </w:numPr>
      </w:pPr>
      <w:bookmarkStart w:id="107" w:name="__RefHeading__25844_1031604287"/>
      <w:bookmarkEnd w:id="107"/>
      <w:r>
        <w:t>Un horaire approximatif des épreuves qui doit être respecté autant que possible ;</w:t>
      </w:r>
    </w:p>
    <w:p w14:paraId="5FA5A46A" w14:textId="77777777" w:rsidR="00342A84" w:rsidRDefault="00740F61">
      <w:pPr>
        <w:pStyle w:val="Titre6"/>
        <w:numPr>
          <w:ilvl w:val="0"/>
          <w:numId w:val="7"/>
        </w:numPr>
      </w:pPr>
      <w:bookmarkStart w:id="108" w:name="__RefHeading__25846_1031604287"/>
      <w:bookmarkEnd w:id="108"/>
      <w:r>
        <w:t>L’ordre de passage des concurrents dans chaque épreuve.</w:t>
      </w:r>
    </w:p>
    <w:p w14:paraId="70A161F4" w14:textId="77777777" w:rsidR="00342A84" w:rsidRDefault="00740F61">
      <w:pPr>
        <w:pStyle w:val="Titre3"/>
        <w:numPr>
          <w:ilvl w:val="2"/>
          <w:numId w:val="2"/>
        </w:numPr>
      </w:pPr>
      <w:bookmarkStart w:id="109" w:name="__RefHeading__7126_796454824"/>
      <w:bookmarkEnd w:id="109"/>
      <w:r>
        <w:t>Reconnaissances :</w:t>
      </w:r>
    </w:p>
    <w:p w14:paraId="7A37C513" w14:textId="77777777" w:rsidR="00342A84" w:rsidRDefault="00740F61">
      <w:pPr>
        <w:pStyle w:val="Titre5"/>
        <w:numPr>
          <w:ilvl w:val="4"/>
          <w:numId w:val="2"/>
        </w:numPr>
        <w:ind w:left="510" w:firstLine="0"/>
      </w:pPr>
      <w:r>
        <w:t>Les reconnaissances sont parties intégrantes des épreuves et sont sous la responsabilité du juge.</w:t>
      </w:r>
    </w:p>
    <w:p w14:paraId="4890586C" w14:textId="77777777" w:rsidR="00342A84" w:rsidRDefault="00740F61">
      <w:pPr>
        <w:pStyle w:val="Titre5"/>
        <w:numPr>
          <w:ilvl w:val="4"/>
          <w:numId w:val="2"/>
        </w:numPr>
        <w:ind w:left="510" w:firstLine="0"/>
      </w:pPr>
      <w:bookmarkStart w:id="110" w:name="__RefHeading__25850_1031604287"/>
      <w:bookmarkEnd w:id="110"/>
      <w:r>
        <w:t>L'ordre et la durée des reconnaissances sont annoncés par le juge et, si possible, indiqués sur le programme de la journée.</w:t>
      </w:r>
    </w:p>
    <w:p w14:paraId="649CFE13" w14:textId="77777777" w:rsidR="00342A84" w:rsidRDefault="00740F61">
      <w:pPr>
        <w:pStyle w:val="Titre5"/>
        <w:numPr>
          <w:ilvl w:val="4"/>
          <w:numId w:val="2"/>
        </w:numPr>
        <w:ind w:left="510" w:firstLine="0"/>
      </w:pPr>
      <w:bookmarkStart w:id="111" w:name="__RefHeading__7124_796454824"/>
      <w:bookmarkEnd w:id="111"/>
      <w:r>
        <w:t>Les reconnaissances sont effectuées obligatoirement en présence du juge.</w:t>
      </w:r>
    </w:p>
    <w:p w14:paraId="75CC0CBF" w14:textId="77777777" w:rsidR="00342A84" w:rsidRDefault="00740F61">
      <w:pPr>
        <w:pStyle w:val="Titre5"/>
        <w:numPr>
          <w:ilvl w:val="4"/>
          <w:numId w:val="2"/>
        </w:numPr>
        <w:ind w:left="510" w:firstLine="0"/>
      </w:pPr>
      <w:bookmarkStart w:id="112" w:name="__RefHeading__25854_1031604287"/>
      <w:bookmarkEnd w:id="112"/>
      <w:r>
        <w:t>En classes Générale et Handi, seuls les concurrents inscrits à l'épreuve peuvent être présents sur le terrain. En classe Junior 11, le concurrent peut être accompagné par une personne qui l’aide dans cette reconnaissance.</w:t>
      </w:r>
    </w:p>
    <w:p w14:paraId="3011E02B" w14:textId="77777777" w:rsidR="00342A84" w:rsidRDefault="00740F61">
      <w:pPr>
        <w:pStyle w:val="Titre3"/>
        <w:numPr>
          <w:ilvl w:val="2"/>
          <w:numId w:val="2"/>
        </w:numPr>
      </w:pPr>
      <w:bookmarkStart w:id="113" w:name="__RefHeading__25856_1031604287"/>
      <w:bookmarkEnd w:id="113"/>
      <w:r>
        <w:t>Ordres de passage :</w:t>
      </w:r>
    </w:p>
    <w:p w14:paraId="38D190F0" w14:textId="77777777" w:rsidR="00342A84" w:rsidRDefault="00740F61">
      <w:pPr>
        <w:pStyle w:val="Titre5"/>
        <w:numPr>
          <w:ilvl w:val="4"/>
          <w:numId w:val="2"/>
        </w:numPr>
        <w:ind w:left="510" w:firstLine="0"/>
      </w:pPr>
      <w:r>
        <w:t>Pour chaque épreuve, un seul ordre de passage est établi pour l'ensemble des classes de compétition (Générale, Junior 11, Handi).</w:t>
      </w:r>
    </w:p>
    <w:p w14:paraId="5AB20D52" w14:textId="77777777" w:rsidR="00342A84" w:rsidRDefault="00740F61">
      <w:pPr>
        <w:pStyle w:val="Titre5"/>
        <w:numPr>
          <w:ilvl w:val="4"/>
          <w:numId w:val="2"/>
        </w:numPr>
        <w:ind w:left="510" w:firstLine="0"/>
      </w:pPr>
      <w:r>
        <w:t>Si un chien est conduit sur la même épreuve par un conducteur en classe Junior 11 et un conducteur en classe de compétition Générale, il doit passer avec le concurrent en classe de compétition Générale avant de passer le concurrent en classe de compétition Junior 11. Le club organisateur veillera que l'ordre de passage établi respecte cette consigne.</w:t>
      </w:r>
    </w:p>
    <w:p w14:paraId="7BB5DD39" w14:textId="77777777" w:rsidR="00342A84" w:rsidRDefault="00740F61">
      <w:pPr>
        <w:pStyle w:val="Titre5"/>
        <w:numPr>
          <w:ilvl w:val="4"/>
          <w:numId w:val="2"/>
        </w:numPr>
        <w:ind w:left="510" w:firstLine="0"/>
      </w:pPr>
      <w:bookmarkStart w:id="114" w:name="__RefHeading__25858_1031604287"/>
      <w:bookmarkEnd w:id="114"/>
      <w:r>
        <w:t>Les ordres de passage doivent être affichés au moins, à l'entrée du terrain.</w:t>
      </w:r>
    </w:p>
    <w:p w14:paraId="0AF4DD21" w14:textId="77777777" w:rsidR="00342A84" w:rsidRDefault="00740F61">
      <w:pPr>
        <w:pStyle w:val="Titre5"/>
        <w:numPr>
          <w:ilvl w:val="4"/>
          <w:numId w:val="2"/>
        </w:numPr>
        <w:ind w:left="510" w:firstLine="0"/>
      </w:pPr>
      <w:bookmarkStart w:id="115" w:name="__RefHeading__25860_1031604287"/>
      <w:bookmarkEnd w:id="115"/>
      <w:r>
        <w:t xml:space="preserve"> L’ordre de passage doit être respecté afin que les concurrents puissent effectuer un échauffement correct de leurs chiens au moment propice. </w:t>
      </w:r>
    </w:p>
    <w:p w14:paraId="6ED3F38E" w14:textId="77777777" w:rsidR="00342A84" w:rsidRDefault="00740F61">
      <w:pPr>
        <w:pStyle w:val="Titre5"/>
        <w:numPr>
          <w:ilvl w:val="4"/>
          <w:numId w:val="2"/>
        </w:numPr>
        <w:ind w:left="510" w:firstLine="0"/>
      </w:pPr>
      <w:bookmarkStart w:id="116" w:name="__RefHeading__25862_1031604287"/>
      <w:bookmarkEnd w:id="116"/>
      <w:r>
        <w:t xml:space="preserve"> Si aménagements il y a de l’ordre de passage, ils ne peuvent se faire qu’avec l’accord de l’organisateur et/ou du juge. Ils doivent rester exceptionnels. </w:t>
      </w:r>
    </w:p>
    <w:p w14:paraId="5433941B" w14:textId="77777777" w:rsidR="00342A84" w:rsidRDefault="00342A84">
      <w:pPr>
        <w:pStyle w:val="Corpsdetexte"/>
      </w:pPr>
    </w:p>
    <w:p w14:paraId="59C5C405" w14:textId="77777777" w:rsidR="00342A84" w:rsidRDefault="00740F61">
      <w:pPr>
        <w:pStyle w:val="Titre3"/>
        <w:numPr>
          <w:ilvl w:val="2"/>
          <w:numId w:val="2"/>
        </w:numPr>
      </w:pPr>
      <w:bookmarkStart w:id="117" w:name="__RefHeading__25870_1031604287"/>
      <w:bookmarkEnd w:id="117"/>
      <w:r>
        <w:t>Chien en blanc :</w:t>
      </w:r>
    </w:p>
    <w:p w14:paraId="12FDE975" w14:textId="6294E296" w:rsidR="00342A84" w:rsidRDefault="00740F61">
      <w:pPr>
        <w:pStyle w:val="Titre5"/>
        <w:numPr>
          <w:ilvl w:val="4"/>
          <w:numId w:val="2"/>
        </w:numPr>
        <w:ind w:left="510" w:firstLine="0"/>
      </w:pPr>
      <w:bookmarkStart w:id="118" w:name="__RefHeading__25872_1031604287"/>
      <w:bookmarkEnd w:id="118"/>
      <w:r>
        <w:t>Les chiens en blanc sont autorisés uniquement sur les sélectifs</w:t>
      </w:r>
      <w:r w:rsidR="000213B4">
        <w:t xml:space="preserve"> et les finales</w:t>
      </w:r>
      <w:r>
        <w:t>.</w:t>
      </w:r>
    </w:p>
    <w:p w14:paraId="31F1E7B9" w14:textId="77777777" w:rsidR="00342A84" w:rsidRDefault="00740F61">
      <w:pPr>
        <w:pStyle w:val="Titre5"/>
        <w:numPr>
          <w:ilvl w:val="4"/>
          <w:numId w:val="2"/>
        </w:numPr>
        <w:ind w:left="510" w:firstLine="0"/>
      </w:pPr>
      <w:bookmarkStart w:id="119" w:name="__RefHeading__12387_2077125468"/>
      <w:bookmarkEnd w:id="119"/>
      <w:r>
        <w:t>Pour les épreuves grade 2, le chien en blanc doit être au moins de grade2. Pour les épreuves grade 3, le chien en blanc doit être en grade 3. Dans tous les cas, le conducteur doit avoir une licence pour ce chien.</w:t>
      </w:r>
    </w:p>
    <w:p w14:paraId="28538338" w14:textId="77777777" w:rsidR="00342A84" w:rsidRDefault="00740F61">
      <w:pPr>
        <w:pStyle w:val="Titre5"/>
        <w:numPr>
          <w:ilvl w:val="4"/>
          <w:numId w:val="2"/>
        </w:numPr>
        <w:ind w:left="510" w:firstLine="0"/>
      </w:pPr>
      <w:bookmarkStart w:id="120" w:name="__RefHeading__12390_2077125468"/>
      <w:bookmarkEnd w:id="120"/>
      <w: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26DDBB1C" w14:textId="77777777" w:rsidR="00342A84" w:rsidRDefault="00740F61">
      <w:pPr>
        <w:pStyle w:val="Titre5"/>
        <w:numPr>
          <w:ilvl w:val="4"/>
          <w:numId w:val="2"/>
        </w:numPr>
        <w:ind w:left="510" w:firstLine="0"/>
      </w:pPr>
      <w:r>
        <w:t xml:space="preserve">Le chien en blanc passe avant la reconnaissance des concurrents afin que le juge puisse effectuer des modifications à son parcours s'il l'estime nécessaire. </w:t>
      </w:r>
    </w:p>
    <w:p w14:paraId="235FEAC1" w14:textId="667EE529" w:rsidR="00342A84" w:rsidRDefault="00342A84">
      <w:pPr>
        <w:pStyle w:val="Corpsdetexte"/>
      </w:pPr>
    </w:p>
    <w:p w14:paraId="2D2A440A" w14:textId="77777777" w:rsidR="00F94C6F" w:rsidRDefault="00F94C6F">
      <w:pPr>
        <w:pStyle w:val="Corpsdetexte"/>
      </w:pPr>
    </w:p>
    <w:p w14:paraId="31BDAFD4" w14:textId="77777777" w:rsidR="00342A84" w:rsidRDefault="00740F61">
      <w:pPr>
        <w:pStyle w:val="Titre2"/>
        <w:numPr>
          <w:ilvl w:val="1"/>
          <w:numId w:val="2"/>
        </w:numPr>
      </w:pPr>
      <w:r>
        <w:t>Réclamations :</w:t>
      </w:r>
    </w:p>
    <w:p w14:paraId="550F16F4" w14:textId="77777777" w:rsidR="00342A84" w:rsidRDefault="00740F61">
      <w:pPr>
        <w:widowControl/>
        <w:spacing w:after="57"/>
        <w:ind w:left="510"/>
        <w:jc w:val="both"/>
        <w:rPr>
          <w:rFonts w:eastAsia="Times New Roman" w:cs="Arial"/>
          <w:b/>
          <w:bCs/>
          <w:lang w:eastAsia="fr-FR" w:bidi="ar-SA"/>
        </w:rPr>
      </w:pPr>
      <w:r>
        <w:rPr>
          <w:rFonts w:eastAsia="Times New Roman" w:cs="Arial"/>
          <w:b/>
          <w:bCs/>
          <w:lang w:eastAsia="fr-FR" w:bidi="ar-SA"/>
        </w:rPr>
        <w:t>Dans ce paragraphe, on entend par réclamation, une demande d’arbitrage traitant un point de désaccord lors du déroulement du concours. Cette réclamation est faite à titre personnel par le concurrent.  </w:t>
      </w:r>
    </w:p>
    <w:p w14:paraId="3EF07EA9" w14:textId="77777777" w:rsidR="00342A84" w:rsidRDefault="00740F61">
      <w:pPr>
        <w:widowControl/>
        <w:spacing w:after="160" w:line="259" w:lineRule="auto"/>
        <w:ind w:left="510"/>
        <w:jc w:val="both"/>
      </w:pPr>
      <w:r>
        <w:rPr>
          <w:rFonts w:eastAsia="Times New Roman" w:cs="Arial"/>
          <w:lang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équivalent à dix fois le prix pour l’engagement du premier chien. Le président du club transmet la réclamation </w:t>
      </w:r>
      <w:r>
        <w:rPr>
          <w:rFonts w:eastAsia="Times New Roman" w:cs="Arial"/>
          <w:b/>
          <w:bCs/>
          <w:lang w:eastAsia="fr-FR" w:bidi="ar-SA"/>
        </w:rPr>
        <w:t xml:space="preserve">dans les plus brefs délais, soit </w:t>
      </w:r>
      <w:proofErr w:type="spellStart"/>
      <w:r>
        <w:rPr>
          <w:rFonts w:eastAsia="Times New Roman" w:cs="Arial"/>
          <w:b/>
          <w:bCs/>
          <w:lang w:eastAsia="fr-FR" w:bidi="ar-SA"/>
        </w:rPr>
        <w:t>a</w:t>
      </w:r>
      <w:proofErr w:type="spellEnd"/>
      <w:r>
        <w:rPr>
          <w:rFonts w:eastAsia="Times New Roman" w:cs="Arial"/>
          <w:b/>
          <w:bCs/>
          <w:lang w:eastAsia="fr-FR" w:bidi="ar-SA"/>
        </w:rPr>
        <w:t>̀ la canine Territoriale, soit au secrétariat de la CNEAC uniquement si cela concerne le jugement.</w:t>
      </w:r>
      <w:r>
        <w:rPr>
          <w:rFonts w:eastAsia="Times New Roman" w:cs="Arial"/>
          <w:lang w:eastAsia="fr-FR" w:bidi="ar-SA"/>
        </w:rPr>
        <w:t xml:space="preserve"> Cette caution restera acquise </w:t>
      </w:r>
      <w:r>
        <w:rPr>
          <w:rFonts w:eastAsia="Times New Roman" w:cs="Arial"/>
          <w:u w:val="single"/>
          <w:lang w:eastAsia="fr-FR" w:bidi="ar-SA"/>
        </w:rPr>
        <w:t>à l’organisation</w:t>
      </w:r>
      <w:r>
        <w:rPr>
          <w:rFonts w:eastAsia="Times New Roman" w:cs="Arial"/>
          <w:lang w:eastAsia="fr-FR" w:bidi="ar-SA"/>
        </w:rPr>
        <w:t xml:space="preserve"> si, après examen de la réclamation, celle-ci est reconnue sans fondement par les instances compétentes.</w:t>
      </w:r>
    </w:p>
    <w:p w14:paraId="2B37E214" w14:textId="77777777" w:rsidR="00342A84" w:rsidRDefault="00740F61">
      <w:pPr>
        <w:pStyle w:val="Titre2"/>
        <w:numPr>
          <w:ilvl w:val="1"/>
          <w:numId w:val="2"/>
        </w:numPr>
      </w:pPr>
      <w:bookmarkStart w:id="121" w:name="__RefHeading__3667_746683062"/>
      <w:bookmarkEnd w:id="121"/>
      <w:r>
        <w:t>Formalités administratives :</w:t>
      </w:r>
    </w:p>
    <w:p w14:paraId="19E8D416" w14:textId="77777777" w:rsidR="00342A84" w:rsidRDefault="00740F61">
      <w:pPr>
        <w:pStyle w:val="Titre5"/>
        <w:numPr>
          <w:ilvl w:val="4"/>
          <w:numId w:val="2"/>
        </w:numPr>
        <w:ind w:left="510" w:firstLine="0"/>
      </w:pPr>
      <w:bookmarkStart w:id="122" w:name="__RefHeading__3669_746683062"/>
      <w:bookmarkEnd w:id="122"/>
      <w:r>
        <w:t>L'organisateur remet au juge responsable du jury un chèque à l’ordre de la Société Centrale Canine d’un montant égal au nombre de compétiteurs hors classe de compétition Junior 11, multiplié par 1,50 contre reçu signé. Exemple : 87*1,50 participants = 130,50 €.</w:t>
      </w:r>
    </w:p>
    <w:p w14:paraId="141D1A06" w14:textId="77777777" w:rsidR="00342A84" w:rsidRDefault="00740F61">
      <w:pPr>
        <w:pStyle w:val="Corpsdetexte"/>
        <w:ind w:left="510"/>
      </w:pPr>
      <w:r>
        <w:t>Dans le cas d’un juge étranger officiant seul, c’est à l’organisateur d’envoyer le chèque et le reçu au secrétaire général de la CNEAC le lendemain du concours.</w:t>
      </w:r>
    </w:p>
    <w:p w14:paraId="3B7C1D57" w14:textId="42BFFA7F" w:rsidR="00342A84" w:rsidRDefault="00740F61">
      <w:pPr>
        <w:pStyle w:val="Titre5"/>
        <w:numPr>
          <w:ilvl w:val="4"/>
          <w:numId w:val="2"/>
        </w:numPr>
        <w:ind w:left="510" w:firstLine="0"/>
      </w:pPr>
      <w:bookmarkStart w:id="123" w:name="__RefHeading__25878_1031604287"/>
      <w:bookmarkEnd w:id="123"/>
      <w:r>
        <w:t>L'organisateur règle au juge les indemnités qui lui sont dues (cf. §</w:t>
      </w:r>
      <w:r>
        <w:fldChar w:fldCharType="begin"/>
      </w:r>
      <w:r>
        <w:instrText>REF __RefHeading__3665_746683062 \w \h</w:instrText>
      </w:r>
      <w:r>
        <w:fldChar w:fldCharType="separate"/>
      </w:r>
      <w:r w:rsidR="00CC2699">
        <w:t>3.2.3</w:t>
      </w:r>
      <w:r>
        <w:fldChar w:fldCharType="end"/>
      </w:r>
      <w:r>
        <w:t>).</w:t>
      </w:r>
    </w:p>
    <w:p w14:paraId="237E5F2F" w14:textId="77777777" w:rsidR="00342A84" w:rsidRDefault="00740F61">
      <w:pPr>
        <w:pStyle w:val="Titre5"/>
        <w:numPr>
          <w:ilvl w:val="4"/>
          <w:numId w:val="2"/>
        </w:numPr>
        <w:ind w:left="510" w:firstLine="0"/>
      </w:pPr>
      <w:bookmarkStart w:id="124" w:name="__RefHeading__25880_1031604287"/>
      <w:bookmarkEnd w:id="124"/>
      <w:r>
        <w:t xml:space="preserve">Ces formalités doivent être complétées au plus tard pendant de la pause de midi, afin de libérer le juge au plus tôt en fin de concours.  </w:t>
      </w:r>
    </w:p>
    <w:p w14:paraId="421659FA" w14:textId="77777777" w:rsidR="00342A84" w:rsidRDefault="00740F61">
      <w:pPr>
        <w:pStyle w:val="Titre2"/>
        <w:numPr>
          <w:ilvl w:val="1"/>
          <w:numId w:val="2"/>
        </w:numPr>
      </w:pPr>
      <w:bookmarkStart w:id="125" w:name="__RefHeading__25882_1031604287"/>
      <w:bookmarkEnd w:id="125"/>
      <w:r>
        <w:t>Remise des prix :</w:t>
      </w:r>
    </w:p>
    <w:p w14:paraId="6E86A5BB" w14:textId="77777777" w:rsidR="00342A84" w:rsidRDefault="00740F61">
      <w:pPr>
        <w:pStyle w:val="Titre5"/>
        <w:numPr>
          <w:ilvl w:val="4"/>
          <w:numId w:val="2"/>
        </w:numPr>
        <w:ind w:left="510" w:firstLine="0"/>
      </w:pPr>
      <w:bookmarkStart w:id="126" w:name="__RefHeading__25884_1031604287"/>
      <w:bookmarkEnd w:id="126"/>
      <w:r>
        <w:t>L'organisation de la remise des prix est du ressort de l'organisateur et doit avoir lieu assez rapidement après la fin des épreuves. Moment convivial privilégié du concours, il est néanmoins important de minimiser sa durée pour que les concurrents puissent rentrer chez eux le plus tôt possible.</w:t>
      </w:r>
    </w:p>
    <w:p w14:paraId="3E90F5F0" w14:textId="77777777" w:rsidR="00342A84" w:rsidRDefault="00740F61">
      <w:pPr>
        <w:pStyle w:val="Titre5"/>
        <w:numPr>
          <w:ilvl w:val="4"/>
          <w:numId w:val="2"/>
        </w:numPr>
        <w:ind w:left="510" w:firstLine="0"/>
      </w:pPr>
      <w:bookmarkStart w:id="127" w:name="__RefHeading__25886_1031604287"/>
      <w:bookmarkEnd w:id="127"/>
      <w:r>
        <w:t>Il peut y avoir plusieurs remises de prix au cours du concours.</w:t>
      </w:r>
    </w:p>
    <w:p w14:paraId="5A37CD88" w14:textId="77777777" w:rsidR="00342A84" w:rsidRDefault="00740F61">
      <w:pPr>
        <w:pStyle w:val="Titre5"/>
        <w:numPr>
          <w:ilvl w:val="4"/>
          <w:numId w:val="2"/>
        </w:numPr>
        <w:ind w:left="510" w:firstLine="0"/>
      </w:pPr>
      <w:bookmarkStart w:id="128" w:name="__RefHeading__25888_1031604287"/>
      <w:bookmarkEnd w:id="128"/>
      <w:r>
        <w:t>A la demande particulière de certains concurrents, généralement des concurrents étrangers, les feuilles de résultats nécessitant la signature du juge (partie de brevet et brevet voire résultats) peuvent être imprimées. Les feuilles de résultats sont disponibles sur l’espace CNEAC du concurrent.</w:t>
      </w:r>
    </w:p>
    <w:p w14:paraId="29D4AFFA" w14:textId="77777777" w:rsidR="00342A84" w:rsidRDefault="00740F61">
      <w:pPr>
        <w:pStyle w:val="Titre1"/>
        <w:numPr>
          <w:ilvl w:val="0"/>
          <w:numId w:val="2"/>
        </w:numPr>
      </w:pPr>
      <w:bookmarkStart w:id="129" w:name="__RefHeading__12370_1136293079"/>
      <w:bookmarkEnd w:id="129"/>
      <w:r>
        <w:t xml:space="preserve">Après le concours </w:t>
      </w:r>
    </w:p>
    <w:p w14:paraId="5F6FCDEE" w14:textId="77777777" w:rsidR="00342A84" w:rsidRDefault="00740F61">
      <w:pPr>
        <w:pStyle w:val="Titre5"/>
        <w:numPr>
          <w:ilvl w:val="0"/>
          <w:numId w:val="0"/>
        </w:numPr>
        <w:ind w:left="510"/>
        <w:rPr>
          <w:b/>
        </w:rPr>
      </w:pPr>
      <w:bookmarkStart w:id="130" w:name="__RefHeading__12368_1136293079"/>
      <w:bookmarkEnd w:id="130"/>
      <w:r>
        <w:rPr>
          <w:b/>
        </w:rPr>
        <w:t xml:space="preserve">L'organisateur effectue l’envoi des résultats via le calendrier afin de demander l’homologation du concours à la CNEAC, de préférence </w:t>
      </w:r>
      <w:r>
        <w:rPr>
          <w:b/>
          <w:u w:val="single"/>
        </w:rPr>
        <w:t>à l’issue du concours et au plus tard le lendemain.</w:t>
      </w:r>
    </w:p>
    <w:p w14:paraId="5F3C0192" w14:textId="77777777" w:rsidR="00342A84" w:rsidRDefault="00342A84">
      <w:pPr>
        <w:pStyle w:val="Indentation5cm"/>
        <w:ind w:left="0"/>
        <w:rPr>
          <w:color w:val="FF3333"/>
        </w:rPr>
      </w:pPr>
    </w:p>
    <w:p w14:paraId="1C151D47" w14:textId="77777777" w:rsidR="00342A84" w:rsidRDefault="00740F61">
      <w:pPr>
        <w:pStyle w:val="Indentation5cm"/>
        <w:ind w:left="0"/>
      </w:pPr>
      <w:r>
        <w:t>NB) En cas d’annulation du concours pour force majeure, voici la procédure en cas de remboursement des engagements effectués au moyen de Lydia :</w:t>
      </w:r>
    </w:p>
    <w:p w14:paraId="7110DB19" w14:textId="77777777" w:rsidR="00342A84" w:rsidRDefault="00740F61">
      <w:pPr>
        <w:rPr>
          <w:rFonts w:cs="Arial"/>
          <w:color w:val="0A0000"/>
        </w:rPr>
      </w:pPr>
      <w:r>
        <w:rPr>
          <w:rFonts w:cs="Arial"/>
          <w:color w:val="0A0000"/>
        </w:rPr>
        <w:t>Comme le compte Lydia n’est pas un compte de dépôt (l’argent ne fait que transiter sur celui-ci), certaines précautions sont à prendre en cas de remboursements multiples :</w:t>
      </w:r>
    </w:p>
    <w:p w14:paraId="2EB231AA" w14:textId="77777777" w:rsidR="00342A84" w:rsidRDefault="00342A84">
      <w:pPr>
        <w:rPr>
          <w:rFonts w:cs="Arial"/>
          <w:color w:val="0A0000"/>
        </w:rPr>
      </w:pPr>
    </w:p>
    <w:p w14:paraId="052809AC" w14:textId="77777777" w:rsidR="00342A84" w:rsidRDefault="00740F61">
      <w:pPr>
        <w:pStyle w:val="Corpsdetexte"/>
        <w:widowControl/>
        <w:numPr>
          <w:ilvl w:val="0"/>
          <w:numId w:val="8"/>
        </w:numPr>
        <w:tabs>
          <w:tab w:val="left" w:pos="0"/>
        </w:tabs>
        <w:spacing w:after="75"/>
      </w:pPr>
      <w:r>
        <w:rPr>
          <w:rFonts w:cs="Arial"/>
          <w:color w:val="0A0000"/>
        </w:rPr>
        <w:t>Voir s’il n’est pas possible de déplacer la date du concours à une date ultérieure et dans ce cas conserver dans la mesure du possible les engagements. Cette modification de date est facilement réalisable sur demande auprès du </w:t>
      </w:r>
      <w:hyperlink r:id="rId22">
        <w:r>
          <w:rPr>
            <w:rStyle w:val="LienInternet"/>
            <w:rFonts w:cs="Arial"/>
            <w:color w:val="000000" w:themeColor="text1"/>
            <w:u w:val="none"/>
          </w:rPr>
          <w:t>secrétariat général</w:t>
        </w:r>
      </w:hyperlink>
      <w:r>
        <w:rPr>
          <w:rFonts w:cs="Arial"/>
          <w:color w:val="000000" w:themeColor="text1"/>
        </w:rPr>
        <w:t>.</w:t>
      </w:r>
    </w:p>
    <w:p w14:paraId="6C07C6D3" w14:textId="77777777" w:rsidR="00342A84" w:rsidRDefault="00740F61">
      <w:pPr>
        <w:pStyle w:val="Corpsdetexte"/>
        <w:widowControl/>
        <w:numPr>
          <w:ilvl w:val="0"/>
          <w:numId w:val="8"/>
        </w:numPr>
        <w:tabs>
          <w:tab w:val="left" w:pos="0"/>
        </w:tabs>
        <w:spacing w:after="75"/>
      </w:pPr>
      <w:r>
        <w:rPr>
          <w:rFonts w:cs="Arial"/>
          <w:color w:val="0A0000"/>
        </w:rPr>
        <w:t xml:space="preserve">En cas de remboursements multiples voire de tous les engagements, l’opération deviendra impossible du fait de l’atteinte du découvert autorisé sur le compte Lydia. Aussi à cette situation exceptionnelle, </w:t>
      </w:r>
      <w:r>
        <w:rPr>
          <w:rFonts w:cs="Arial"/>
          <w:color w:val="222222"/>
        </w:rPr>
        <w:t>vous devez contacter Lydia par mail à l'adresse : </w:t>
      </w:r>
      <w:hyperlink r:id="rId23" w:tgtFrame="_blank">
        <w:r>
          <w:rPr>
            <w:rStyle w:val="LienInternet"/>
            <w:rFonts w:cs="Arial"/>
            <w:color w:val="1155CC"/>
          </w:rPr>
          <w:t>supportpro@lydia-app.com</w:t>
        </w:r>
      </w:hyperlink>
      <w:r>
        <w:rPr>
          <w:rFonts w:cs="Arial"/>
          <w:color w:val="0A0000"/>
        </w:rPr>
        <w:t xml:space="preserve">  en précisant sur votre mail le nom du club ainsi que le montant total des encaissements à rembourser.</w:t>
      </w:r>
    </w:p>
    <w:p w14:paraId="01638777" w14:textId="77777777" w:rsidR="00342A84" w:rsidRDefault="00342A84">
      <w:pPr>
        <w:pStyle w:val="Corpsdetexte"/>
        <w:widowControl/>
        <w:spacing w:after="75"/>
        <w:rPr>
          <w:rFonts w:cs="Arial"/>
          <w:color w:val="0A0000"/>
        </w:rPr>
      </w:pPr>
    </w:p>
    <w:p w14:paraId="6250889D" w14:textId="77777777" w:rsidR="00342A84" w:rsidRDefault="00740F61">
      <w:pPr>
        <w:pStyle w:val="Corpsdetexte"/>
        <w:widowControl/>
        <w:spacing w:after="75"/>
        <w:rPr>
          <w:rFonts w:cs="Arial"/>
          <w:color w:val="0A0000"/>
        </w:rPr>
      </w:pPr>
      <w:r>
        <w:rPr>
          <w:rFonts w:cs="Arial"/>
          <w:color w:val="0A0000"/>
        </w:rPr>
        <w:t>La réponse de Lydia sera un mail similaire à l’image ci-dessous </w:t>
      </w:r>
    </w:p>
    <w:p w14:paraId="4695EB91" w14:textId="77777777" w:rsidR="00342A84" w:rsidRDefault="00342A84">
      <w:pPr>
        <w:pStyle w:val="Corpsdetexte"/>
        <w:widowControl/>
        <w:spacing w:after="75"/>
        <w:ind w:left="1414"/>
        <w:rPr>
          <w:rFonts w:cs="Arial"/>
          <w:i/>
          <w:color w:val="383838"/>
        </w:rPr>
      </w:pPr>
    </w:p>
    <w:p w14:paraId="007AFAA3" w14:textId="77777777" w:rsidR="00342A84" w:rsidRDefault="00342A84">
      <w:pPr>
        <w:pStyle w:val="Corpsdetexte"/>
        <w:rPr>
          <w:rFonts w:cs="Arial"/>
        </w:rPr>
      </w:pPr>
    </w:p>
    <w:p w14:paraId="08EDF458" w14:textId="77777777" w:rsidR="00342A84" w:rsidRDefault="00342A84">
      <w:pPr>
        <w:pStyle w:val="Corpsdetexte"/>
      </w:pPr>
    </w:p>
    <w:p w14:paraId="2BC37F21" w14:textId="77777777" w:rsidR="00342A84" w:rsidRDefault="00740F61">
      <w:pPr>
        <w:pStyle w:val="Corpsdetexte"/>
      </w:pPr>
      <w:r>
        <w:rPr>
          <w:noProof/>
        </w:rPr>
        <w:lastRenderedPageBreak/>
        <w:drawing>
          <wp:anchor distT="0" distB="0" distL="0" distR="0" simplePos="0" relativeHeight="2" behindDoc="0" locked="0" layoutInCell="1" allowOverlap="1" wp14:anchorId="03ED24F1" wp14:editId="3BAEE434">
            <wp:simplePos x="0" y="0"/>
            <wp:positionH relativeFrom="column">
              <wp:align>center</wp:align>
            </wp:positionH>
            <wp:positionV relativeFrom="paragraph">
              <wp:posOffset>635</wp:posOffset>
            </wp:positionV>
            <wp:extent cx="5400040" cy="295211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4"/>
                    <a:stretch>
                      <a:fillRect/>
                    </a:stretch>
                  </pic:blipFill>
                  <pic:spPr bwMode="auto">
                    <a:xfrm>
                      <a:off x="0" y="0"/>
                      <a:ext cx="5400040" cy="2952115"/>
                    </a:xfrm>
                    <a:prstGeom prst="rect">
                      <a:avLst/>
                    </a:prstGeom>
                  </pic:spPr>
                </pic:pic>
              </a:graphicData>
            </a:graphic>
          </wp:anchor>
        </w:drawing>
      </w:r>
      <w:r>
        <w:br/>
      </w:r>
    </w:p>
    <w:sectPr w:rsidR="00342A84">
      <w:footerReference w:type="default" r:id="rId25"/>
      <w:pgSz w:w="11906" w:h="16838"/>
      <w:pgMar w:top="720" w:right="720" w:bottom="1191" w:left="720" w:header="0" w:footer="1134"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562BF" w14:textId="77777777" w:rsidR="00397353" w:rsidRDefault="00397353">
      <w:r>
        <w:separator/>
      </w:r>
    </w:p>
  </w:endnote>
  <w:endnote w:type="continuationSeparator" w:id="0">
    <w:p w14:paraId="0BA84CAA" w14:textId="77777777" w:rsidR="00397353" w:rsidRDefault="0039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CA3BE" w14:textId="1466456E" w:rsidR="00342A84" w:rsidRDefault="00740F61">
    <w:pPr>
      <w:pStyle w:val="Pieddepage"/>
    </w:pPr>
    <w:r>
      <w:t>L’AGILITY : MODE D’EMPLOI POUR L’ORGANISATEUR D’UN CONCOURS</w:t>
    </w:r>
    <w:r w:rsidR="00D6246C">
      <w:t>_27_06_2020</w:t>
    </w:r>
    <w:r>
      <w:tab/>
    </w:r>
    <w:r>
      <w:fldChar w:fldCharType="begin"/>
    </w:r>
    <w:r>
      <w:instrText>PAGE</w:instrText>
    </w:r>
    <w:r>
      <w:fldChar w:fldCharType="separate"/>
    </w:r>
    <w:r>
      <w:t>10</w:t>
    </w:r>
    <w:r>
      <w:fldChar w:fldCharType="end"/>
    </w:r>
    <w:r>
      <w:t>/</w:t>
    </w:r>
    <w:r>
      <w:fldChar w:fldCharType="begin"/>
    </w:r>
    <w:r>
      <w:instrText>NUMPAGES</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E7A66" w14:textId="77777777" w:rsidR="00397353" w:rsidRDefault="00397353">
      <w:r>
        <w:separator/>
      </w:r>
    </w:p>
  </w:footnote>
  <w:footnote w:type="continuationSeparator" w:id="0">
    <w:p w14:paraId="452C1E4A" w14:textId="77777777" w:rsidR="00397353" w:rsidRDefault="00397353">
      <w:r>
        <w:continuationSeparator/>
      </w:r>
    </w:p>
  </w:footnote>
  <w:footnote w:id="1">
    <w:p w14:paraId="2C3C6B0E" w14:textId="77777777" w:rsidR="00342A84" w:rsidRDefault="00740F61">
      <w:pPr>
        <w:pStyle w:val="Notedebasdepage"/>
      </w:pPr>
      <w:r>
        <w:rPr>
          <w:rStyle w:val="Caractresdenotedebasdepage"/>
        </w:rPr>
        <w:footnoteRef/>
      </w:r>
      <w:r>
        <w:tab/>
        <w:t xml:space="preserve">Pensez à vous assurer de l'exactitude des coordonnées GPS fournies : </w:t>
      </w:r>
    </w:p>
    <w:p w14:paraId="24E3CDA8" w14:textId="77777777" w:rsidR="00342A84" w:rsidRDefault="00740F61">
      <w:pPr>
        <w:pStyle w:val="Notedebasdepage"/>
        <w:numPr>
          <w:ilvl w:val="0"/>
          <w:numId w:val="4"/>
        </w:numPr>
      </w:pPr>
      <w:r>
        <w:t xml:space="preserve">Vous pouvez </w:t>
      </w:r>
      <w:r>
        <w:rPr>
          <w:b/>
          <w:bCs/>
          <w:u w:val="single"/>
        </w:rPr>
        <w:t>trouver</w:t>
      </w:r>
      <w:r>
        <w:t xml:space="preserve"> les coordonnées GPS du lieu de votre concours en le recherchant sur Google Maps (</w:t>
      </w:r>
      <w:hyperlink r:id="rId1">
        <w:r>
          <w:rPr>
            <w:rStyle w:val="InternetLink"/>
          </w:rPr>
          <w:t>http://maps.google.fr</w:t>
        </w:r>
      </w:hyperlink>
      <w:r>
        <w:t>) et en cliquant sur l'endroit précis. S'ouvre alors une fenêtre d'information avec l'adresse (le cas échéant), la latitude et la longitude au format degrés décimaux.</w:t>
      </w:r>
    </w:p>
    <w:p w14:paraId="52556A24" w14:textId="77777777" w:rsidR="00342A84" w:rsidRDefault="00740F61">
      <w:pPr>
        <w:pStyle w:val="Notedebasdepage"/>
        <w:numPr>
          <w:ilvl w:val="0"/>
          <w:numId w:val="4"/>
        </w:numPr>
      </w:pPr>
      <w:r>
        <w:t xml:space="preserve">Vous pouvez </w:t>
      </w:r>
      <w:r>
        <w:rPr>
          <w:b/>
          <w:bCs/>
          <w:u w:val="single"/>
        </w:rPr>
        <w:t>vérifier</w:t>
      </w:r>
      <w:r>
        <w:t xml:space="preserve"> les coordonnées GPS du lieu de votre concours en les tapant dans le champ de recherche de Google Maps (</w:t>
      </w:r>
      <w:hyperlink r:id="rId2">
        <w:r>
          <w:rPr>
            <w:rStyle w:val="InternetLink"/>
          </w:rPr>
          <w:t>http://maps.google.fr</w:t>
        </w:r>
      </w:hyperlink>
      <w: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318E"/>
    <w:multiLevelType w:val="multilevel"/>
    <w:tmpl w:val="93E89E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385CEE"/>
    <w:multiLevelType w:val="multilevel"/>
    <w:tmpl w:val="D2D820CA"/>
    <w:lvl w:ilvl="0">
      <w:start w:val="1"/>
      <w:numFmt w:val="bullet"/>
      <w:lvlText w:val="•"/>
      <w:lvlJc w:val="left"/>
      <w:pPr>
        <w:tabs>
          <w:tab w:val="num" w:pos="708"/>
        </w:tabs>
        <w:ind w:left="720" w:firstLine="0"/>
      </w:pPr>
      <w:rPr>
        <w:rFonts w:ascii="Arial" w:hAnsi="Arial" w:cs="Arial" w:hint="default"/>
        <w:b w:val="0"/>
        <w:i w:val="0"/>
        <w:strike w:val="0"/>
        <w:dstrike w:val="0"/>
        <w:color w:val="000000"/>
        <w:position w:val="0"/>
        <w:sz w:val="20"/>
        <w:szCs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3E25000"/>
    <w:multiLevelType w:val="multilevel"/>
    <w:tmpl w:val="D1E01756"/>
    <w:lvl w:ilvl="0">
      <w:start w:val="1"/>
      <w:numFmt w:val="bullet"/>
      <w:lvlText w:val=""/>
      <w:lvlJc w:val="left"/>
      <w:pPr>
        <w:ind w:left="1275" w:hanging="360"/>
      </w:pPr>
      <w:rPr>
        <w:rFonts w:ascii="Wingdings" w:hAnsi="Wingdings" w:cs="Wingdings"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500A5630"/>
    <w:multiLevelType w:val="multilevel"/>
    <w:tmpl w:val="810C1AAE"/>
    <w:lvl w:ilvl="0">
      <w:start w:val="1"/>
      <w:numFmt w:val="bullet"/>
      <w:lvlText w:val=""/>
      <w:lvlJc w:val="left"/>
      <w:pPr>
        <w:ind w:left="1230" w:hanging="360"/>
      </w:pPr>
      <w:rPr>
        <w:rFonts w:ascii="Wingdings" w:hAnsi="Wingdings" w:cs="Wingdings" w:hint="default"/>
      </w:rPr>
    </w:lvl>
    <w:lvl w:ilvl="1">
      <w:start w:val="1"/>
      <w:numFmt w:val="bullet"/>
      <w:lvlText w:val="o"/>
      <w:lvlJc w:val="left"/>
      <w:pPr>
        <w:ind w:left="1950" w:hanging="360"/>
      </w:pPr>
      <w:rPr>
        <w:rFonts w:ascii="Courier New" w:hAnsi="Courier New" w:cs="Courier New" w:hint="default"/>
      </w:rPr>
    </w:lvl>
    <w:lvl w:ilvl="2">
      <w:start w:val="1"/>
      <w:numFmt w:val="bullet"/>
      <w:lvlText w:val=""/>
      <w:lvlJc w:val="left"/>
      <w:pPr>
        <w:ind w:left="2670" w:hanging="360"/>
      </w:pPr>
      <w:rPr>
        <w:rFonts w:ascii="Wingdings" w:hAnsi="Wingdings" w:cs="Wingdings" w:hint="default"/>
      </w:rPr>
    </w:lvl>
    <w:lvl w:ilvl="3">
      <w:start w:val="1"/>
      <w:numFmt w:val="bullet"/>
      <w:lvlText w:val=""/>
      <w:lvlJc w:val="left"/>
      <w:pPr>
        <w:ind w:left="3390" w:hanging="360"/>
      </w:pPr>
      <w:rPr>
        <w:rFonts w:ascii="Symbol" w:hAnsi="Symbol" w:cs="Symbol" w:hint="default"/>
      </w:rPr>
    </w:lvl>
    <w:lvl w:ilvl="4">
      <w:start w:val="1"/>
      <w:numFmt w:val="bullet"/>
      <w:lvlText w:val="o"/>
      <w:lvlJc w:val="left"/>
      <w:pPr>
        <w:ind w:left="4110" w:hanging="360"/>
      </w:pPr>
      <w:rPr>
        <w:rFonts w:ascii="Courier New" w:hAnsi="Courier New" w:cs="Courier New" w:hint="default"/>
      </w:rPr>
    </w:lvl>
    <w:lvl w:ilvl="5">
      <w:start w:val="1"/>
      <w:numFmt w:val="bullet"/>
      <w:lvlText w:val=""/>
      <w:lvlJc w:val="left"/>
      <w:pPr>
        <w:ind w:left="4830" w:hanging="360"/>
      </w:pPr>
      <w:rPr>
        <w:rFonts w:ascii="Wingdings" w:hAnsi="Wingdings" w:cs="Wingdings" w:hint="default"/>
      </w:rPr>
    </w:lvl>
    <w:lvl w:ilvl="6">
      <w:start w:val="1"/>
      <w:numFmt w:val="bullet"/>
      <w:lvlText w:val=""/>
      <w:lvlJc w:val="left"/>
      <w:pPr>
        <w:ind w:left="5550" w:hanging="360"/>
      </w:pPr>
      <w:rPr>
        <w:rFonts w:ascii="Symbol" w:hAnsi="Symbol" w:cs="Symbol" w:hint="default"/>
      </w:rPr>
    </w:lvl>
    <w:lvl w:ilvl="7">
      <w:start w:val="1"/>
      <w:numFmt w:val="bullet"/>
      <w:lvlText w:val="o"/>
      <w:lvlJc w:val="left"/>
      <w:pPr>
        <w:ind w:left="6270" w:hanging="360"/>
      </w:pPr>
      <w:rPr>
        <w:rFonts w:ascii="Courier New" w:hAnsi="Courier New" w:cs="Courier New" w:hint="default"/>
      </w:rPr>
    </w:lvl>
    <w:lvl w:ilvl="8">
      <w:start w:val="1"/>
      <w:numFmt w:val="bullet"/>
      <w:lvlText w:val=""/>
      <w:lvlJc w:val="left"/>
      <w:pPr>
        <w:ind w:left="6990" w:hanging="360"/>
      </w:pPr>
      <w:rPr>
        <w:rFonts w:ascii="Wingdings" w:hAnsi="Wingdings" w:cs="Wingdings" w:hint="default"/>
      </w:rPr>
    </w:lvl>
  </w:abstractNum>
  <w:abstractNum w:abstractNumId="4" w15:restartNumberingAfterBreak="0">
    <w:nsid w:val="57006D62"/>
    <w:multiLevelType w:val="multilevel"/>
    <w:tmpl w:val="2AEAB142"/>
    <w:lvl w:ilvl="0">
      <w:start w:val="1"/>
      <w:numFmt w:val="decimal"/>
      <w:pStyle w:val="Titre1"/>
      <w:lvlText w:val="%1."/>
      <w:lvlJc w:val="left"/>
      <w:pPr>
        <w:tabs>
          <w:tab w:val="num" w:pos="432"/>
        </w:tabs>
        <w:ind w:left="431" w:hanging="431"/>
      </w:pPr>
    </w:lvl>
    <w:lvl w:ilvl="1">
      <w:start w:val="1"/>
      <w:numFmt w:val="decimal"/>
      <w:pStyle w:val="Titre2"/>
      <w:lvlText w:val="%1.%2."/>
      <w:lvlJc w:val="left"/>
      <w:pPr>
        <w:tabs>
          <w:tab w:val="num" w:pos="510"/>
        </w:tabs>
        <w:ind w:left="510" w:hanging="510"/>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lowerLetter"/>
      <w:pStyle w:val="Titre5"/>
      <w:lvlText w:val="%5)"/>
      <w:lvlJc w:val="left"/>
      <w:pPr>
        <w:ind w:left="482" w:hanging="340"/>
      </w:pPr>
    </w:lvl>
    <w:lvl w:ilvl="5">
      <w:start w:val="1"/>
      <w:numFmt w:val="none"/>
      <w:pStyle w:val="Titre6"/>
      <w:suff w:val="nothing"/>
      <w:lvlText w:val=" "/>
      <w:lvlJc w:val="left"/>
      <w:pPr>
        <w:ind w:left="737" w:hanging="227"/>
      </w:pPr>
      <w:rPr>
        <w:rFonts w:eastAsia="OpenSymbol" w:cs="OpenSymbol"/>
      </w:rPr>
    </w:lvl>
    <w:lvl w:ilvl="6">
      <w:start w:val="1"/>
      <w:numFmt w:val="none"/>
      <w:pStyle w:val="Titre7"/>
      <w:suff w:val="nothing"/>
      <w:lvlText w:val=" "/>
      <w:lvlJc w:val="left"/>
      <w:pPr>
        <w:ind w:left="1304" w:hanging="227"/>
      </w:pPr>
      <w:rPr>
        <w:rFonts w:eastAsia="OpenSymbol" w:cs="OpenSymbol"/>
      </w:rPr>
    </w:lvl>
    <w:lvl w:ilvl="7">
      <w:start w:val="1"/>
      <w:numFmt w:val="none"/>
      <w:pStyle w:val="Titre8"/>
      <w:suff w:val="nothing"/>
      <w:lvlText w:val=" "/>
      <w:lvlJc w:val="left"/>
      <w:pPr>
        <w:ind w:left="1871" w:hanging="227"/>
      </w:pPr>
      <w:rPr>
        <w:rFonts w:eastAsia="OpenSymbol" w:cs="OpenSymbol"/>
      </w:rPr>
    </w:lvl>
    <w:lvl w:ilvl="8">
      <w:start w:val="1"/>
      <w:numFmt w:val="none"/>
      <w:pStyle w:val="Titre9"/>
      <w:suff w:val="nothing"/>
      <w:lvlText w:val=" "/>
      <w:lvlJc w:val="left"/>
      <w:pPr>
        <w:ind w:left="2438" w:hanging="227"/>
      </w:pPr>
      <w:rPr>
        <w:rFonts w:eastAsia="OpenSymbol" w:cs="OpenSymbol"/>
      </w:rPr>
    </w:lvl>
  </w:abstractNum>
  <w:abstractNum w:abstractNumId="5" w15:restartNumberingAfterBreak="0">
    <w:nsid w:val="643D3ACA"/>
    <w:multiLevelType w:val="multilevel"/>
    <w:tmpl w:val="2F8EAF3A"/>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907" w:hanging="340"/>
      </w:pPr>
    </w:lvl>
    <w:lvl w:ilvl="5">
      <w:start w:val="1"/>
      <w:numFmt w:val="bullet"/>
      <w:lvlText w:val=""/>
      <w:lvlJc w:val="left"/>
      <w:pPr>
        <w:ind w:left="737" w:hanging="227"/>
      </w:pPr>
      <w:rPr>
        <w:rFonts w:ascii="Wingdings" w:hAnsi="Wingdings" w:cs="Wingdings" w:hint="default"/>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6" w15:restartNumberingAfterBreak="0">
    <w:nsid w:val="65CE4F64"/>
    <w:multiLevelType w:val="multilevel"/>
    <w:tmpl w:val="DB4696F0"/>
    <w:lvl w:ilvl="0">
      <w:start w:val="1"/>
      <w:numFmt w:val="bullet"/>
      <w:lvlText w:val=""/>
      <w:lvlJc w:val="left"/>
      <w:pPr>
        <w:ind w:left="1427" w:hanging="360"/>
      </w:pPr>
      <w:rPr>
        <w:rFonts w:ascii="Wingdings" w:hAnsi="Wingdings" w:cs="Wingdings" w:hint="default"/>
      </w:rPr>
    </w:lvl>
    <w:lvl w:ilvl="1">
      <w:start w:val="1"/>
      <w:numFmt w:val="bullet"/>
      <w:lvlText w:val="o"/>
      <w:lvlJc w:val="left"/>
      <w:pPr>
        <w:ind w:left="2147" w:hanging="360"/>
      </w:pPr>
      <w:rPr>
        <w:rFonts w:ascii="Courier New" w:hAnsi="Courier New" w:cs="Courier New" w:hint="default"/>
      </w:rPr>
    </w:lvl>
    <w:lvl w:ilvl="2">
      <w:start w:val="1"/>
      <w:numFmt w:val="bullet"/>
      <w:lvlText w:val=""/>
      <w:lvlJc w:val="left"/>
      <w:pPr>
        <w:ind w:left="2867" w:hanging="360"/>
      </w:pPr>
      <w:rPr>
        <w:rFonts w:ascii="Wingdings" w:hAnsi="Wingdings" w:cs="Wingdings" w:hint="default"/>
      </w:rPr>
    </w:lvl>
    <w:lvl w:ilvl="3">
      <w:start w:val="1"/>
      <w:numFmt w:val="bullet"/>
      <w:lvlText w:val=""/>
      <w:lvlJc w:val="left"/>
      <w:pPr>
        <w:ind w:left="3587" w:hanging="360"/>
      </w:pPr>
      <w:rPr>
        <w:rFonts w:ascii="Symbol" w:hAnsi="Symbol" w:cs="Symbol" w:hint="default"/>
      </w:rPr>
    </w:lvl>
    <w:lvl w:ilvl="4">
      <w:start w:val="1"/>
      <w:numFmt w:val="bullet"/>
      <w:lvlText w:val="o"/>
      <w:lvlJc w:val="left"/>
      <w:pPr>
        <w:ind w:left="4307" w:hanging="360"/>
      </w:pPr>
      <w:rPr>
        <w:rFonts w:ascii="Courier New" w:hAnsi="Courier New" w:cs="Courier New" w:hint="default"/>
      </w:rPr>
    </w:lvl>
    <w:lvl w:ilvl="5">
      <w:start w:val="1"/>
      <w:numFmt w:val="bullet"/>
      <w:lvlText w:val=""/>
      <w:lvlJc w:val="left"/>
      <w:pPr>
        <w:ind w:left="5027" w:hanging="360"/>
      </w:pPr>
      <w:rPr>
        <w:rFonts w:ascii="Wingdings" w:hAnsi="Wingdings" w:cs="Wingdings" w:hint="default"/>
      </w:rPr>
    </w:lvl>
    <w:lvl w:ilvl="6">
      <w:start w:val="1"/>
      <w:numFmt w:val="bullet"/>
      <w:lvlText w:val=""/>
      <w:lvlJc w:val="left"/>
      <w:pPr>
        <w:ind w:left="5747" w:hanging="360"/>
      </w:pPr>
      <w:rPr>
        <w:rFonts w:ascii="Symbol" w:hAnsi="Symbol" w:cs="Symbol" w:hint="default"/>
      </w:rPr>
    </w:lvl>
    <w:lvl w:ilvl="7">
      <w:start w:val="1"/>
      <w:numFmt w:val="bullet"/>
      <w:lvlText w:val="o"/>
      <w:lvlJc w:val="left"/>
      <w:pPr>
        <w:ind w:left="6467" w:hanging="360"/>
      </w:pPr>
      <w:rPr>
        <w:rFonts w:ascii="Courier New" w:hAnsi="Courier New" w:cs="Courier New" w:hint="default"/>
      </w:rPr>
    </w:lvl>
    <w:lvl w:ilvl="8">
      <w:start w:val="1"/>
      <w:numFmt w:val="bullet"/>
      <w:lvlText w:val=""/>
      <w:lvlJc w:val="left"/>
      <w:pPr>
        <w:ind w:left="7187" w:hanging="360"/>
      </w:pPr>
      <w:rPr>
        <w:rFonts w:ascii="Wingdings" w:hAnsi="Wingdings" w:cs="Wingdings" w:hint="default"/>
      </w:rPr>
    </w:lvl>
  </w:abstractNum>
  <w:abstractNum w:abstractNumId="7" w15:restartNumberingAfterBreak="0">
    <w:nsid w:val="6E656C75"/>
    <w:multiLevelType w:val="multilevel"/>
    <w:tmpl w:val="2E225BE0"/>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num w:numId="1">
    <w:abstractNumId w:val="4"/>
  </w:num>
  <w:num w:numId="2">
    <w:abstractNumId w:val="5"/>
  </w:num>
  <w:num w:numId="3">
    <w:abstractNumId w:val="7"/>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84"/>
    <w:rsid w:val="000213B4"/>
    <w:rsid w:val="000E2B06"/>
    <w:rsid w:val="001B7779"/>
    <w:rsid w:val="001C2E2E"/>
    <w:rsid w:val="00342A84"/>
    <w:rsid w:val="00397353"/>
    <w:rsid w:val="005F7392"/>
    <w:rsid w:val="00740F61"/>
    <w:rsid w:val="007C64D9"/>
    <w:rsid w:val="00950022"/>
    <w:rsid w:val="00B94B28"/>
    <w:rsid w:val="00BC460C"/>
    <w:rsid w:val="00CC2699"/>
    <w:rsid w:val="00CD3881"/>
    <w:rsid w:val="00D6246C"/>
    <w:rsid w:val="00DE7D60"/>
    <w:rsid w:val="00F94C6F"/>
    <w:rsid w:val="00FC6F6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1827"/>
  <w15:docId w15:val="{F1265FCE-FCC0-4D56-A1A1-71FBAEA2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Cs w:val="20"/>
    </w:rPr>
  </w:style>
  <w:style w:type="paragraph" w:styleId="Titre1">
    <w:name w:val="heading 1"/>
    <w:basedOn w:val="Normal"/>
    <w:next w:val="Corpsdetexte"/>
    <w:uiPriority w:val="9"/>
    <w:qFormat/>
    <w:pPr>
      <w:numPr>
        <w:numId w:val="1"/>
      </w:numPr>
      <w:pBdr>
        <w:bottom w:val="double" w:sz="8" w:space="0" w:color="000000"/>
      </w:pBdr>
      <w:spacing w:before="240" w:after="227"/>
      <w:outlineLvl w:val="0"/>
    </w:pPr>
    <w:rPr>
      <w:bCs/>
      <w:sz w:val="28"/>
      <w:szCs w:val="28"/>
    </w:rPr>
  </w:style>
  <w:style w:type="paragraph" w:styleId="Titre2">
    <w:name w:val="heading 2"/>
    <w:basedOn w:val="Normal"/>
    <w:next w:val="Corpsdetexte"/>
    <w:uiPriority w:val="9"/>
    <w:unhideWhenUsed/>
    <w:qFormat/>
    <w:pPr>
      <w:numPr>
        <w:ilvl w:val="1"/>
        <w:numId w:val="1"/>
      </w:numPr>
      <w:spacing w:before="113" w:after="57"/>
      <w:outlineLvl w:val="1"/>
    </w:pPr>
    <w:rPr>
      <w:b/>
      <w:bCs/>
      <w:sz w:val="22"/>
      <w:szCs w:val="22"/>
    </w:rPr>
  </w:style>
  <w:style w:type="paragraph" w:styleId="Titre3">
    <w:name w:val="heading 3"/>
    <w:basedOn w:val="Normal"/>
    <w:next w:val="Corpsdetexte"/>
    <w:uiPriority w:val="9"/>
    <w:unhideWhenUsed/>
    <w:qFormat/>
    <w:pPr>
      <w:numPr>
        <w:ilvl w:val="2"/>
        <w:numId w:val="1"/>
      </w:numPr>
      <w:spacing w:before="113" w:after="57"/>
      <w:outlineLvl w:val="2"/>
    </w:pPr>
    <w:rPr>
      <w:b/>
      <w:bCs/>
    </w:rPr>
  </w:style>
  <w:style w:type="paragraph" w:styleId="Titre4">
    <w:name w:val="heading 4"/>
    <w:basedOn w:val="Normal"/>
    <w:next w:val="Corpsdetexte"/>
    <w:uiPriority w:val="9"/>
    <w:unhideWhenUsed/>
    <w:qFormat/>
    <w:pPr>
      <w:numPr>
        <w:ilvl w:val="3"/>
        <w:numId w:val="1"/>
      </w:numPr>
      <w:spacing w:before="113" w:after="57"/>
      <w:outlineLvl w:val="3"/>
    </w:pPr>
    <w:rPr>
      <w:b/>
      <w:bCs/>
    </w:rPr>
  </w:style>
  <w:style w:type="paragraph" w:styleId="Titre5">
    <w:name w:val="heading 5"/>
    <w:basedOn w:val="Normal"/>
    <w:next w:val="Corpsdetexte"/>
    <w:uiPriority w:val="9"/>
    <w:unhideWhenUsed/>
    <w:qFormat/>
    <w:pPr>
      <w:keepLines/>
      <w:numPr>
        <w:ilvl w:val="4"/>
        <w:numId w:val="1"/>
      </w:numPr>
      <w:spacing w:before="57" w:after="57"/>
      <w:ind w:left="510" w:firstLine="0"/>
      <w:jc w:val="both"/>
      <w:outlineLvl w:val="4"/>
    </w:pPr>
  </w:style>
  <w:style w:type="paragraph" w:styleId="Titre6">
    <w:name w:val="heading 6"/>
    <w:basedOn w:val="Normal"/>
    <w:next w:val="Corpsdetexte"/>
    <w:uiPriority w:val="9"/>
    <w:unhideWhenUsed/>
    <w:qFormat/>
    <w:pPr>
      <w:numPr>
        <w:ilvl w:val="5"/>
        <w:numId w:val="1"/>
      </w:numPr>
      <w:spacing w:after="57"/>
      <w:jc w:val="both"/>
      <w:outlineLvl w:val="5"/>
    </w:pPr>
  </w:style>
  <w:style w:type="paragraph" w:styleId="Titre7">
    <w:name w:val="heading 7"/>
    <w:basedOn w:val="Titre6"/>
    <w:next w:val="Corpsdetexte"/>
    <w:autoRedefine/>
    <w:qFormat/>
    <w:pPr>
      <w:numPr>
        <w:ilvl w:val="6"/>
      </w:numPr>
      <w:outlineLvl w:val="6"/>
    </w:pPr>
    <w:rPr>
      <w:szCs w:val="15"/>
    </w:rPr>
  </w:style>
  <w:style w:type="paragraph" w:styleId="Titre8">
    <w:name w:val="heading 8"/>
    <w:basedOn w:val="Titre6"/>
    <w:next w:val="Corpsdetexte"/>
    <w:autoRedefine/>
    <w:qFormat/>
    <w:pPr>
      <w:numPr>
        <w:ilvl w:val="7"/>
      </w:numPr>
      <w:outlineLvl w:val="7"/>
    </w:pPr>
    <w:rPr>
      <w:szCs w:val="15"/>
    </w:rPr>
  </w:style>
  <w:style w:type="paragraph" w:styleId="Titre9">
    <w:name w:val="heading 9"/>
    <w:basedOn w:val="Titre6"/>
    <w:next w:val="Corpsdetexte"/>
    <w:autoRedefine/>
    <w:qFormat/>
    <w:pPr>
      <w:numPr>
        <w:ilvl w:val="8"/>
      </w:numPr>
      <w:outlineLvl w:val="8"/>
    </w:pPr>
    <w:rPr>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Bullets">
    <w:name w:val="Bullets"/>
    <w:qFormat/>
    <w:rPr>
      <w:rFonts w:ascii="OpenSymbol" w:eastAsia="OpenSymbol" w:hAnsi="OpenSymbol" w:cs="OpenSymbol"/>
    </w:rPr>
  </w:style>
  <w:style w:type="character" w:customStyle="1" w:styleId="LineNumbering">
    <w:name w:val="Line Numbering"/>
    <w:qFormat/>
  </w:style>
  <w:style w:type="character" w:styleId="Accentuation">
    <w:name w:val="Emphasis"/>
    <w:qFormat/>
    <w:rPr>
      <w:i/>
      <w:iCs/>
    </w:rPr>
  </w:style>
  <w:style w:type="character" w:customStyle="1" w:styleId="Accentuationforte">
    <w:name w:val="Accentuation forte"/>
    <w:qFormat/>
    <w:rPr>
      <w:b/>
      <w:bCs/>
    </w:rPr>
  </w:style>
  <w:style w:type="character" w:customStyle="1" w:styleId="InternetLink">
    <w:name w:val="Internet Link"/>
    <w:qFormat/>
    <w:rPr>
      <w:color w:val="000080"/>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Sautdindex">
    <w:name w:val="Saut d'index"/>
    <w:qFormat/>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TextedebullesCar">
    <w:name w:val="Texte de bulles Car"/>
    <w:basedOn w:val="Policepardfaut"/>
    <w:qFormat/>
    <w:rPr>
      <w:rFonts w:ascii="Tahoma" w:hAnsi="Tahoma" w:cs="Mangal"/>
      <w:sz w:val="16"/>
      <w:szCs w:val="14"/>
    </w:rPr>
  </w:style>
  <w:style w:type="character" w:customStyle="1" w:styleId="En-tteCar">
    <w:name w:val="En-tête Car"/>
    <w:basedOn w:val="Policepardfaut"/>
    <w:qFormat/>
    <w:rPr>
      <w:rFonts w:ascii="Arial" w:hAnsi="Arial" w:cs="Mangal"/>
      <w:sz w:val="20"/>
      <w:szCs w:val="18"/>
    </w:rPr>
  </w:style>
  <w:style w:type="character" w:customStyle="1" w:styleId="LienInternet">
    <w:name w:val="Lien Internet"/>
    <w:basedOn w:val="Policepardfaut"/>
    <w:uiPriority w:val="99"/>
    <w:unhideWhenUsed/>
    <w:rsid w:val="00F108D7"/>
    <w:rPr>
      <w:color w:val="0563C1" w:themeColor="hyperlink"/>
      <w:u w:val="single"/>
    </w:rPr>
  </w:style>
  <w:style w:type="character" w:styleId="Mentionnonrsolue">
    <w:name w:val="Unresolved Mention"/>
    <w:basedOn w:val="Policepardfaut"/>
    <w:qFormat/>
    <w:rPr>
      <w:color w:val="605E5C"/>
      <w:highlight w:val="lightGray"/>
    </w:rPr>
  </w:style>
  <w:style w:type="character" w:customStyle="1" w:styleId="Titre5Car">
    <w:name w:val="Titre 5 Car"/>
    <w:basedOn w:val="Policepardfaut"/>
    <w:qFormat/>
    <w:rPr>
      <w:rFonts w:ascii="Arial" w:hAnsi="Arial"/>
      <w:sz w:val="20"/>
      <w:szCs w:val="20"/>
    </w:rPr>
  </w:style>
  <w:style w:type="character" w:customStyle="1" w:styleId="Ancredenotedebasdepage">
    <w:name w:val="Ancre de note de bas de page"/>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enInternetvisit">
    <w:name w:val="Lien Internet visité"/>
    <w:rPr>
      <w:color w:val="800000"/>
      <w:u w:val="single"/>
    </w:rPr>
  </w:style>
  <w:style w:type="character" w:customStyle="1" w:styleId="Puces">
    <w:name w:val="Puces"/>
    <w:qFormat/>
    <w:rPr>
      <w:rFonts w:ascii="OpenSymbol" w:eastAsia="OpenSymbol" w:hAnsi="OpenSymbol" w:cs="OpenSymbol"/>
    </w:rPr>
  </w:style>
  <w:style w:type="character" w:styleId="Marquedecommentaire">
    <w:name w:val="annotation reference"/>
    <w:basedOn w:val="Policepardfaut"/>
    <w:uiPriority w:val="99"/>
    <w:semiHidden/>
    <w:unhideWhenUsed/>
    <w:qFormat/>
    <w:rsid w:val="00017F14"/>
    <w:rPr>
      <w:sz w:val="16"/>
      <w:szCs w:val="16"/>
    </w:rPr>
  </w:style>
  <w:style w:type="character" w:customStyle="1" w:styleId="CorpsdetexteCar">
    <w:name w:val="Corps de texte Car"/>
    <w:basedOn w:val="Policepardfaut"/>
    <w:link w:val="Corpsdetexte"/>
    <w:qFormat/>
    <w:rsid w:val="00017F14"/>
    <w:rPr>
      <w:rFonts w:ascii="Arial" w:hAnsi="Arial"/>
      <w:szCs w:val="20"/>
    </w:rPr>
  </w:style>
  <w:style w:type="character" w:customStyle="1" w:styleId="CommentaireCar">
    <w:name w:val="Commentaire Car"/>
    <w:basedOn w:val="CorpsdetexteCar"/>
    <w:link w:val="Commentaire"/>
    <w:qFormat/>
    <w:rsid w:val="00017F14"/>
    <w:rPr>
      <w:rFonts w:ascii="Arial" w:hAnsi="Arial"/>
      <w:sz w:val="22"/>
      <w:szCs w:val="22"/>
    </w:rPr>
  </w:style>
  <w:style w:type="character" w:customStyle="1" w:styleId="ObjetducommentaireCar">
    <w:name w:val="Objet du commentaire Car"/>
    <w:basedOn w:val="CommentaireCar"/>
    <w:link w:val="Objetducommentaire"/>
    <w:uiPriority w:val="99"/>
    <w:semiHidden/>
    <w:qFormat/>
    <w:rsid w:val="00017F14"/>
    <w:rPr>
      <w:rFonts w:ascii="Arial" w:hAnsi="Arial" w:cs="Mangal"/>
      <w:b/>
      <w:bCs/>
      <w:sz w:val="22"/>
      <w:szCs w:val="18"/>
    </w:rPr>
  </w:style>
  <w:style w:type="paragraph" w:styleId="Titre">
    <w:name w:val="Title"/>
    <w:basedOn w:val="Normal"/>
    <w:next w:val="Sous-titre"/>
    <w:uiPriority w:val="10"/>
    <w:qFormat/>
    <w:rPr>
      <w:b/>
      <w:bCs/>
      <w:sz w:val="36"/>
      <w:szCs w:val="36"/>
    </w:rPr>
  </w:style>
  <w:style w:type="paragraph" w:styleId="Corpsdetexte">
    <w:name w:val="Body Text"/>
    <w:basedOn w:val="Normal"/>
    <w:link w:val="CorpsdetexteCar"/>
    <w:pPr>
      <w:spacing w:after="57"/>
      <w:jc w:val="both"/>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HangingIndent">
    <w:name w:val="Hanging Indent"/>
    <w:basedOn w:val="Corpsdetexte"/>
    <w:qFormat/>
    <w:pPr>
      <w:tabs>
        <w:tab w:val="left" w:pos="0"/>
      </w:tabs>
      <w:spacing w:after="0"/>
      <w:ind w:left="567" w:hanging="283"/>
    </w:pPr>
    <w:rPr>
      <w:sz w:val="22"/>
      <w:szCs w:val="22"/>
    </w:rPr>
  </w:style>
  <w:style w:type="paragraph" w:styleId="Retraitcorpsdetexte">
    <w:name w:val="Body Text Indent"/>
    <w:basedOn w:val="Corpsdetexte"/>
    <w:pPr>
      <w:spacing w:after="0"/>
      <w:ind w:left="555" w:hanging="396"/>
    </w:pPr>
    <w:rPr>
      <w:sz w:val="22"/>
      <w:szCs w:val="22"/>
    </w:rPr>
  </w:style>
  <w:style w:type="paragraph" w:styleId="Salutations">
    <w:name w:val="Salutation"/>
    <w:basedOn w:val="Normal"/>
    <w:pPr>
      <w:suppressLineNumbers/>
    </w:pPr>
    <w:rPr>
      <w:sz w:val="22"/>
      <w:szCs w:val="22"/>
    </w:rPr>
  </w:style>
  <w:style w:type="paragraph" w:styleId="Commentaire">
    <w:name w:val="annotation text"/>
    <w:basedOn w:val="Corpsdetexte"/>
    <w:link w:val="CommentaireCar"/>
    <w:qFormat/>
    <w:pPr>
      <w:spacing w:after="0"/>
      <w:ind w:left="2268"/>
    </w:pPr>
    <w:rPr>
      <w:sz w:val="22"/>
      <w:szCs w:val="22"/>
    </w:rPr>
  </w:style>
  <w:style w:type="paragraph" w:customStyle="1" w:styleId="Retraitdeliste">
    <w:name w:val="Retrait de liste"/>
    <w:basedOn w:val="Corpsdetexte"/>
    <w:qFormat/>
    <w:pPr>
      <w:tabs>
        <w:tab w:val="left" w:pos="0"/>
      </w:tabs>
      <w:spacing w:after="0"/>
      <w:ind w:left="2835" w:hanging="2551"/>
    </w:pPr>
    <w:rPr>
      <w:sz w:val="22"/>
      <w:szCs w:val="22"/>
    </w:rPr>
  </w:style>
  <w:style w:type="paragraph" w:styleId="Signature">
    <w:name w:val="Signature"/>
    <w:basedOn w:val="Normal"/>
    <w:pPr>
      <w:suppressLineNumbers/>
    </w:pPr>
    <w:rPr>
      <w:sz w:val="22"/>
      <w:szCs w:val="22"/>
    </w:rPr>
  </w:style>
  <w:style w:type="paragraph" w:styleId="Sous-titre">
    <w:name w:val="Subtitle"/>
    <w:basedOn w:val="Normal"/>
    <w:next w:val="Corpsdetexte"/>
    <w:uiPriority w:val="11"/>
    <w:qFormat/>
    <w:pPr>
      <w:spacing w:before="119" w:after="454"/>
    </w:pPr>
    <w:rPr>
      <w:i/>
      <w:iCs/>
      <w:sz w:val="28"/>
      <w:szCs w:val="28"/>
    </w:rPr>
  </w:style>
  <w:style w:type="paragraph" w:customStyle="1" w:styleId="Titre10">
    <w:name w:val="Titre 10"/>
    <w:basedOn w:val="Titre6"/>
    <w:next w:val="Corpsdetexte"/>
    <w:qFormat/>
    <w:pPr>
      <w:numPr>
        <w:ilvl w:val="0"/>
        <w:numId w:val="0"/>
      </w:numPr>
      <w:tabs>
        <w:tab w:val="left" w:pos="567"/>
      </w:tabs>
      <w:ind w:left="2778" w:hanging="227"/>
      <w:outlineLvl w:val="8"/>
    </w:pPr>
    <w:rPr>
      <w:szCs w:val="15"/>
    </w:rPr>
  </w:style>
  <w:style w:type="paragraph" w:customStyle="1" w:styleId="En-tteetpieddepage">
    <w:name w:val="En-tête et pied de page"/>
    <w:basedOn w:val="Normal"/>
    <w:qFormat/>
  </w:style>
  <w:style w:type="paragraph" w:styleId="Pieddepage">
    <w:name w:val="footer"/>
    <w:basedOn w:val="Normal"/>
    <w:pPr>
      <w:suppressLineNumbers/>
      <w:tabs>
        <w:tab w:val="right" w:pos="9638"/>
      </w:tabs>
    </w:pPr>
  </w:style>
  <w:style w:type="paragraph" w:styleId="Listepuces3">
    <w:name w:val="List Bullet 3"/>
    <w:basedOn w:val="Liste"/>
    <w:qFormat/>
    <w:pPr>
      <w:spacing w:after="120"/>
      <w:ind w:left="360" w:hanging="360"/>
    </w:pPr>
  </w:style>
  <w:style w:type="paragraph" w:customStyle="1" w:styleId="Puce4fin">
    <w:name w:val="Puce 4 fin"/>
    <w:basedOn w:val="Liste"/>
    <w:qFormat/>
    <w:pPr>
      <w:spacing w:after="240"/>
      <w:ind w:left="1440" w:hanging="360"/>
    </w:pPr>
  </w:style>
  <w:style w:type="paragraph" w:styleId="Listepuces5">
    <w:name w:val="List Bullet 5"/>
    <w:basedOn w:val="Liste"/>
    <w:qFormat/>
    <w:pPr>
      <w:spacing w:after="120"/>
      <w:ind w:left="1440" w:hanging="360"/>
    </w:pPr>
  </w:style>
  <w:style w:type="paragraph" w:customStyle="1" w:styleId="Puce1dbut">
    <w:name w:val="Puce 1 début"/>
    <w:basedOn w:val="Liste"/>
    <w:qFormat/>
    <w:pPr>
      <w:spacing w:before="240" w:after="120"/>
      <w:ind w:left="360" w:hanging="360"/>
    </w:pPr>
  </w:style>
  <w:style w:type="paragraph" w:customStyle="1" w:styleId="Puce1fin">
    <w:name w:val="Puce 1 fin"/>
    <w:basedOn w:val="Liste"/>
    <w:qFormat/>
    <w:pPr>
      <w:spacing w:after="240"/>
      <w:ind w:left="360" w:hanging="360"/>
    </w:pPr>
  </w:style>
  <w:style w:type="paragraph" w:customStyle="1" w:styleId="Puce2dbut">
    <w:name w:val="Puce 2 début"/>
    <w:basedOn w:val="Liste"/>
    <w:qFormat/>
    <w:pPr>
      <w:spacing w:before="240" w:after="120"/>
      <w:ind w:left="720" w:hanging="360"/>
    </w:pPr>
  </w:style>
  <w:style w:type="paragraph" w:customStyle="1" w:styleId="Contenudetableau">
    <w:name w:val="Contenu de tableau"/>
    <w:basedOn w:val="Normal"/>
    <w:qFormat/>
    <w:pPr>
      <w:suppressLineNumbers/>
      <w:jc w:val="center"/>
    </w:pPr>
    <w:rPr>
      <w:sz w:val="16"/>
      <w:szCs w:val="16"/>
    </w:rPr>
  </w:style>
  <w:style w:type="paragraph" w:customStyle="1" w:styleId="Titredetableau">
    <w:name w:val="Titre de tableau"/>
    <w:basedOn w:val="Contenudetableau"/>
    <w:qFormat/>
    <w:rPr>
      <w:b/>
      <w:bCs/>
    </w:rPr>
  </w:style>
  <w:style w:type="paragraph" w:styleId="Listepuces4">
    <w:name w:val="List Bullet 4"/>
    <w:basedOn w:val="Liste"/>
    <w:qFormat/>
    <w:pPr>
      <w:spacing w:after="120"/>
      <w:ind w:left="360" w:hanging="360"/>
    </w:pPr>
  </w:style>
  <w:style w:type="paragraph" w:styleId="Listenumros2">
    <w:name w:val="List Number 2"/>
    <w:basedOn w:val="Liste"/>
    <w:qFormat/>
    <w:pPr>
      <w:spacing w:after="120"/>
      <w:ind w:left="720" w:hanging="360"/>
    </w:pPr>
  </w:style>
  <w:style w:type="paragraph" w:customStyle="1" w:styleId="Numrotation2dbut">
    <w:name w:val="Numérotation 2 début"/>
    <w:basedOn w:val="Liste"/>
    <w:qFormat/>
    <w:pPr>
      <w:spacing w:before="240" w:after="120"/>
      <w:ind w:left="720" w:hanging="360"/>
    </w:pPr>
  </w:style>
  <w:style w:type="paragraph" w:customStyle="1" w:styleId="Indentation5cm">
    <w:name w:val="Indentation 5cm"/>
    <w:basedOn w:val="Corpsdetexte"/>
    <w:qFormat/>
    <w:pPr>
      <w:spacing w:after="113"/>
      <w:ind w:left="2813"/>
    </w:pPr>
  </w:style>
  <w:style w:type="paragraph" w:customStyle="1" w:styleId="Titre5sansnum">
    <w:name w:val="Titre 5 sans num"/>
    <w:basedOn w:val="Titre5"/>
    <w:qFormat/>
    <w:pPr>
      <w:keepNext/>
      <w:numPr>
        <w:ilvl w:val="0"/>
        <w:numId w:val="0"/>
      </w:numPr>
      <w:ind w:left="510"/>
    </w:pPr>
  </w:style>
  <w:style w:type="paragraph" w:customStyle="1" w:styleId="Tableau">
    <w:name w:val="Tableau"/>
    <w:basedOn w:val="Lgende"/>
    <w:qFormat/>
    <w:pPr>
      <w:spacing w:before="113" w:after="0"/>
      <w:jc w:val="center"/>
    </w:pPr>
    <w:rPr>
      <w:i w:val="0"/>
      <w:sz w:val="18"/>
    </w:rPr>
  </w:style>
  <w:style w:type="paragraph" w:customStyle="1" w:styleId="Indentation5cmsansespace">
    <w:name w:val="Indentation 5cm sans espace"/>
    <w:basedOn w:val="Indentation5cm"/>
    <w:qFormat/>
  </w:style>
  <w:style w:type="paragraph" w:customStyle="1" w:styleId="Contenugauche">
    <w:name w:val="Contenu gauche"/>
    <w:basedOn w:val="Contenudetableau"/>
    <w:qFormat/>
    <w:pPr>
      <w:jc w:val="left"/>
    </w:pPr>
  </w:style>
  <w:style w:type="paragraph" w:customStyle="1" w:styleId="FrameContents">
    <w:name w:val="Frame Contents"/>
    <w:basedOn w:val="Corpsdetexte"/>
    <w:qFormat/>
  </w:style>
  <w:style w:type="paragraph" w:customStyle="1" w:styleId="rvisionstitre">
    <w:name w:val="révisions (titre)"/>
    <w:basedOn w:val="Titredetableau"/>
    <w:qFormat/>
    <w:pPr>
      <w:jc w:val="left"/>
    </w:pPr>
  </w:style>
  <w:style w:type="paragraph" w:customStyle="1" w:styleId="rvisionscontenu">
    <w:name w:val="révisions (contenu)"/>
    <w:basedOn w:val="Contenudetableau"/>
    <w:qFormat/>
    <w:pPr>
      <w:jc w:val="left"/>
    </w:pPr>
  </w:style>
  <w:style w:type="paragraph" w:styleId="Notedebasdepage">
    <w:name w:val="footnote text"/>
    <w:basedOn w:val="Normal"/>
    <w:pPr>
      <w:suppressLineNumbers/>
      <w:ind w:left="283" w:hanging="283"/>
    </w:pPr>
    <w:rPr>
      <w:sz w:val="18"/>
      <w:szCs w:val="18"/>
    </w:rPr>
  </w:style>
  <w:style w:type="paragraph" w:styleId="TitreTR">
    <w:name w:val="toa heading"/>
    <w:basedOn w:val="Normal"/>
    <w:qFormat/>
    <w:pPr>
      <w:suppressLineNumbers/>
    </w:pPr>
    <w:rPr>
      <w:bCs/>
      <w:sz w:val="28"/>
      <w:szCs w:val="32"/>
    </w:rPr>
  </w:style>
  <w:style w:type="paragraph" w:styleId="TM1">
    <w:name w:val="toc 1"/>
    <w:basedOn w:val="Index"/>
    <w:pPr>
      <w:tabs>
        <w:tab w:val="right" w:leader="dot" w:pos="9638"/>
      </w:tabs>
    </w:pPr>
  </w:style>
  <w:style w:type="paragraph" w:styleId="TM3">
    <w:name w:val="toc 3"/>
    <w:basedOn w:val="Index"/>
    <w:pPr>
      <w:tabs>
        <w:tab w:val="right" w:leader="dot" w:pos="9072"/>
      </w:tabs>
      <w:ind w:left="566"/>
    </w:pPr>
    <w:rPr>
      <w:sz w:val="18"/>
    </w:rPr>
  </w:style>
  <w:style w:type="paragraph" w:styleId="TM5">
    <w:name w:val="toc 5"/>
    <w:basedOn w:val="Index"/>
    <w:pPr>
      <w:tabs>
        <w:tab w:val="right" w:leader="dot" w:pos="8506"/>
      </w:tabs>
      <w:ind w:left="1132"/>
    </w:pPr>
  </w:style>
  <w:style w:type="paragraph" w:styleId="TM2">
    <w:name w:val="toc 2"/>
    <w:basedOn w:val="Index"/>
    <w:pPr>
      <w:tabs>
        <w:tab w:val="right" w:leader="dot" w:pos="9355"/>
      </w:tabs>
      <w:ind w:left="283"/>
    </w:pPr>
  </w:style>
  <w:style w:type="paragraph" w:styleId="TM6">
    <w:name w:val="toc 6"/>
    <w:basedOn w:val="Index"/>
    <w:pPr>
      <w:tabs>
        <w:tab w:val="right" w:leader="dot" w:pos="8223"/>
      </w:tabs>
      <w:ind w:left="1415"/>
    </w:pPr>
  </w:style>
  <w:style w:type="paragraph" w:customStyle="1" w:styleId="Indexpersonnalis1">
    <w:name w:val="Index personnalisé 1"/>
    <w:basedOn w:val="Index"/>
    <w:qFormat/>
    <w:pPr>
      <w:tabs>
        <w:tab w:val="right" w:leader="dot" w:pos="9638"/>
      </w:tabs>
    </w:pPr>
  </w:style>
  <w:style w:type="paragraph" w:customStyle="1" w:styleId="Indentation15cm">
    <w:name w:val="Indentation 1;5cm"/>
    <w:basedOn w:val="Corpsdetexte"/>
    <w:qFormat/>
    <w:pPr>
      <w:ind w:left="1191" w:hanging="340"/>
    </w:pPr>
  </w:style>
  <w:style w:type="paragraph" w:customStyle="1" w:styleId="Titre6sanspuce">
    <w:name w:val="Titre 6 sans puce"/>
    <w:basedOn w:val="Titre6"/>
    <w:next w:val="Corpsdetexte"/>
    <w:qFormat/>
    <w:pPr>
      <w:numPr>
        <w:ilvl w:val="0"/>
        <w:numId w:val="0"/>
      </w:numPr>
      <w:ind w:left="737"/>
    </w:pPr>
  </w:style>
  <w:style w:type="paragraph" w:styleId="TM4">
    <w:name w:val="toc 4"/>
    <w:basedOn w:val="Index"/>
    <w:pPr>
      <w:tabs>
        <w:tab w:val="right" w:leader="dot" w:pos="8789"/>
      </w:tabs>
      <w:ind w:left="849"/>
    </w:pPr>
    <w:rPr>
      <w:sz w:val="18"/>
    </w:rPr>
  </w:style>
  <w:style w:type="paragraph" w:customStyle="1" w:styleId="Contenudeliste">
    <w:name w:val="Contenu de liste"/>
    <w:basedOn w:val="Normal"/>
    <w:qFormat/>
    <w:pPr>
      <w:ind w:left="567"/>
    </w:pPr>
  </w:style>
  <w:style w:type="paragraph" w:customStyle="1" w:styleId="Exemple">
    <w:name w:val="Exemple"/>
    <w:basedOn w:val="Corpsdetexte"/>
    <w:qFormat/>
    <w:pPr>
      <w:spacing w:after="28"/>
      <w:contextualSpacing/>
    </w:pPr>
    <w:rPr>
      <w:sz w:val="18"/>
      <w:szCs w:val="18"/>
    </w:rPr>
  </w:style>
  <w:style w:type="paragraph" w:customStyle="1" w:styleId="Exemple-suite">
    <w:name w:val="Exemple - suite"/>
    <w:basedOn w:val="Exemple"/>
    <w:qFormat/>
    <w:pPr>
      <w:spacing w:after="57"/>
    </w:pPr>
  </w:style>
  <w:style w:type="paragraph" w:customStyle="1" w:styleId="Exemple-ter">
    <w:name w:val="Exemple - ter"/>
    <w:basedOn w:val="Exemple-suite"/>
    <w:qFormat/>
  </w:style>
  <w:style w:type="paragraph" w:styleId="Textedebulles">
    <w:name w:val="Balloon Text"/>
    <w:basedOn w:val="Normal"/>
    <w:qFormat/>
    <w:rPr>
      <w:rFonts w:ascii="Tahoma" w:hAnsi="Tahoma" w:cs="Mangal"/>
      <w:sz w:val="16"/>
      <w:szCs w:val="14"/>
    </w:rPr>
  </w:style>
  <w:style w:type="paragraph" w:styleId="En-tte">
    <w:name w:val="header"/>
    <w:basedOn w:val="Normal"/>
    <w:pPr>
      <w:tabs>
        <w:tab w:val="center" w:pos="4536"/>
        <w:tab w:val="right" w:pos="9072"/>
      </w:tabs>
    </w:pPr>
    <w:rPr>
      <w:rFonts w:cs="Mangal"/>
      <w:szCs w:val="18"/>
    </w:rPr>
  </w:style>
  <w:style w:type="paragraph" w:styleId="Paragraphedeliste">
    <w:name w:val="List Paragraph"/>
    <w:basedOn w:val="Normal"/>
    <w:qFormat/>
    <w:pPr>
      <w:ind w:left="720"/>
      <w:contextualSpacing/>
    </w:pPr>
    <w:rPr>
      <w:rFonts w:cs="Mangal"/>
      <w:szCs w:val="18"/>
    </w:rPr>
  </w:style>
  <w:style w:type="paragraph" w:customStyle="1" w:styleId="Citations">
    <w:name w:val="Citations"/>
    <w:basedOn w:val="Normal"/>
    <w:qFormat/>
    <w:pPr>
      <w:spacing w:after="283"/>
      <w:ind w:left="567" w:right="567"/>
    </w:pPr>
  </w:style>
  <w:style w:type="paragraph" w:customStyle="1" w:styleId="Normal1">
    <w:name w:val="Normal1"/>
    <w:qFormat/>
    <w:rsid w:val="00827992"/>
    <w:pPr>
      <w:suppressAutoHyphens/>
      <w:spacing w:after="200" w:line="276" w:lineRule="auto"/>
    </w:pPr>
    <w:rPr>
      <w:rFonts w:ascii="Calibri" w:hAnsi="Calibri" w:cs="Calibri"/>
      <w:color w:val="00000A"/>
      <w:sz w:val="22"/>
      <w:szCs w:val="22"/>
      <w:lang w:eastAsia="en-US" w:bidi="ar-SA"/>
    </w:rPr>
  </w:style>
  <w:style w:type="paragraph" w:styleId="Objetducommentaire">
    <w:name w:val="annotation subject"/>
    <w:basedOn w:val="Commentaire"/>
    <w:next w:val="Commentaire"/>
    <w:link w:val="ObjetducommentaireCar"/>
    <w:uiPriority w:val="99"/>
    <w:semiHidden/>
    <w:unhideWhenUsed/>
    <w:qFormat/>
    <w:rsid w:val="00017F14"/>
    <w:pPr>
      <w:ind w:left="0"/>
      <w:jc w:val="left"/>
    </w:pPr>
    <w:rPr>
      <w:rFonts w:cs="Mangal"/>
      <w:b/>
      <w:bCs/>
      <w:sz w:val="20"/>
      <w:szCs w:val="18"/>
    </w:rPr>
  </w:style>
  <w:style w:type="numbering" w:customStyle="1" w:styleId="Puce">
    <w:name w:val="Puce •"/>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numbering" w:customStyle="1" w:styleId="Numbering4">
    <w:name w:val="Numbering 4"/>
    <w:qFormat/>
  </w:style>
  <w:style w:type="numbering" w:customStyle="1" w:styleId="Numbering5">
    <w:name w:val="Numbering 5"/>
    <w:qFormat/>
  </w:style>
  <w:style w:type="numbering" w:customStyle="1" w:styleId="Liste21">
    <w:name w:val="Liste 21"/>
    <w:qFormat/>
  </w:style>
  <w:style w:type="numbering" w:customStyle="1" w:styleId="Liste31">
    <w:name w:val="Liste 31"/>
    <w:qFormat/>
  </w:style>
  <w:style w:type="numbering" w:customStyle="1" w:styleId="Liste41">
    <w:name w:val="Liste 41"/>
    <w:qFormat/>
  </w:style>
  <w:style w:type="numbering" w:customStyle="1" w:styleId="Liste51">
    <w:name w:val="Liste 51"/>
    <w:qFormat/>
  </w:style>
  <w:style w:type="numbering" w:customStyle="1" w:styleId="DPPuce">
    <w:name w:val="DP Puce"/>
    <w:qFormat/>
  </w:style>
  <w:style w:type="numbering" w:customStyle="1" w:styleId="DPPuce1">
    <w:name w:val="DP Puce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ctivites-canines.com/?ddownload=15177" TargetMode="External"/><Relationship Id="rId18" Type="http://schemas.openxmlformats.org/officeDocument/2006/relationships/hyperlink" Target="http://sportscanins.fr/aide/Guide_Organisateur_V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ctivites-canines.com/?ddownload=23554" TargetMode="External"/><Relationship Id="rId7" Type="http://schemas.openxmlformats.org/officeDocument/2006/relationships/endnotes" Target="endnotes.xml"/><Relationship Id="rId12" Type="http://schemas.openxmlformats.org/officeDocument/2006/relationships/hyperlink" Target="http://activites-canines.com/?ddownload=26218"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ctivites-canines.com/?ddownload=2909" TargetMode="External"/><Relationship Id="rId20" Type="http://schemas.openxmlformats.org/officeDocument/2006/relationships/hyperlink" Target="http://sportscanin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download=2905"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activites-canines.com/?ddownload=15177" TargetMode="External"/><Relationship Id="rId23" Type="http://schemas.openxmlformats.org/officeDocument/2006/relationships/hyperlink" Target="mailto:supportpro@lydia-app.com" TargetMode="External"/><Relationship Id="rId10" Type="http://schemas.openxmlformats.org/officeDocument/2006/relationships/image" Target="media/image2.png"/><Relationship Id="rId19" Type="http://schemas.openxmlformats.org/officeDocument/2006/relationships/hyperlink" Target="http://activites-canines.com/" TargetMode="External"/><Relationship Id="rId4" Type="http://schemas.openxmlformats.org/officeDocument/2006/relationships/settings" Target="settings.xml"/><Relationship Id="rId9" Type="http://schemas.openxmlformats.org/officeDocument/2006/relationships/hyperlink" Target="http://activites-canines.com/?ddownload=25604" TargetMode="External"/><Relationship Id="rId14" Type="http://schemas.openxmlformats.org/officeDocument/2006/relationships/hyperlink" Target="http://activites-canines.com/?ddownload=26218" TargetMode="External"/><Relationship Id="rId22" Type="http://schemas.openxmlformats.org/officeDocument/2006/relationships/hyperlink" Target="http://activites-canines.com/?staff=rauwel-ren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C637-76FB-4B7D-A71C-925A6174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4490</Words>
  <Characters>24698</Characters>
  <Application>Microsoft Office Word</Application>
  <DocSecurity>0</DocSecurity>
  <Lines>205</Lines>
  <Paragraphs>58</Paragraphs>
  <ScaleCrop>false</ScaleCrop>
  <Company>CHU-RENNES</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GTA banner</dc:title>
  <dc:subject/>
  <dc:creator>David Powell</dc:creator>
  <dc:description/>
  <cp:lastModifiedBy>RENE RAUWEL</cp:lastModifiedBy>
  <cp:revision>9</cp:revision>
  <cp:lastPrinted>2020-06-27T13:33:00Z</cp:lastPrinted>
  <dcterms:created xsi:type="dcterms:W3CDTF">2020-06-27T10:00:00Z</dcterms:created>
  <dcterms:modified xsi:type="dcterms:W3CDTF">2020-06-27T13:34:00Z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CHU-RENNES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